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5F3A" w14:textId="77777777" w:rsidR="00DD0063" w:rsidRPr="00DD0063" w:rsidRDefault="00DD0063" w:rsidP="00DD0063">
      <w:pPr>
        <w:pStyle w:val="Heading1"/>
      </w:pPr>
      <w:r w:rsidRPr="00DD0063">
        <w:t>Wren’s Nursery Curriculum Goals</w:t>
      </w:r>
    </w:p>
    <w:p w14:paraId="63FEF57B" w14:textId="77777777" w:rsidR="00DD0063" w:rsidRPr="00DD0063" w:rsidRDefault="00DD0063" w:rsidP="00DD0063">
      <w:r w:rsidRPr="00DD0063">
        <w:t xml:space="preserve">At Wren’s Nursery, our curriculum is designed to provide children with a </w:t>
      </w:r>
      <w:r w:rsidRPr="00DD0063">
        <w:rPr>
          <w:b/>
          <w:bCs/>
        </w:rPr>
        <w:t>stimulating, inclusive, and safe learning environment</w:t>
      </w:r>
      <w:r w:rsidRPr="00DD0063">
        <w:t xml:space="preserve"> that supports all areas of development and prepares them for lifelong learning. Our goals reflect the </w:t>
      </w:r>
      <w:r w:rsidRPr="00DD0063">
        <w:rPr>
          <w:b/>
          <w:bCs/>
        </w:rPr>
        <w:t>Early Years Foundation Stage (EYFS 2024)</w:t>
      </w:r>
      <w:r w:rsidRPr="00DD0063">
        <w:t xml:space="preserve"> and our commitment to fostering confident, curious, and resilient learners.</w:t>
      </w:r>
    </w:p>
    <w:p w14:paraId="471C5F7A" w14:textId="77777777" w:rsidR="00DD0063" w:rsidRPr="00DD0063" w:rsidRDefault="00DD0063" w:rsidP="00DD0063">
      <w:pPr>
        <w:pStyle w:val="Heading2"/>
      </w:pPr>
      <w:r w:rsidRPr="00DD0063">
        <w:t>1. Personal, Social, and Emotional Development (PSED)</w:t>
      </w:r>
    </w:p>
    <w:p w14:paraId="2687B0ED" w14:textId="77777777" w:rsidR="00DD0063" w:rsidRPr="00DD0063" w:rsidRDefault="00DD0063" w:rsidP="00DD0063">
      <w:pPr>
        <w:numPr>
          <w:ilvl w:val="0"/>
          <w:numId w:val="1"/>
        </w:numPr>
      </w:pPr>
      <w:r w:rsidRPr="00DD0063">
        <w:t xml:space="preserve">Support children to develop </w:t>
      </w:r>
      <w:r w:rsidRPr="00DD0063">
        <w:rPr>
          <w:b/>
          <w:bCs/>
        </w:rPr>
        <w:t>self-confidence, self-awareness, and independence</w:t>
      </w:r>
      <w:r w:rsidRPr="00DD0063">
        <w:t>.</w:t>
      </w:r>
    </w:p>
    <w:p w14:paraId="3E9B3343" w14:textId="77777777" w:rsidR="00DD0063" w:rsidRPr="00DD0063" w:rsidRDefault="00DD0063" w:rsidP="00DD0063">
      <w:pPr>
        <w:numPr>
          <w:ilvl w:val="0"/>
          <w:numId w:val="1"/>
        </w:numPr>
      </w:pPr>
      <w:r w:rsidRPr="00DD0063">
        <w:t xml:space="preserve">Encourage children to form </w:t>
      </w:r>
      <w:r w:rsidRPr="00DD0063">
        <w:rPr>
          <w:b/>
          <w:bCs/>
        </w:rPr>
        <w:t>positive relationships</w:t>
      </w:r>
      <w:r w:rsidRPr="00DD0063">
        <w:t xml:space="preserve"> with peers and adults.</w:t>
      </w:r>
    </w:p>
    <w:p w14:paraId="630A6FE6" w14:textId="77777777" w:rsidR="00DD0063" w:rsidRPr="00DD0063" w:rsidRDefault="00DD0063" w:rsidP="00DD0063">
      <w:pPr>
        <w:numPr>
          <w:ilvl w:val="0"/>
          <w:numId w:val="1"/>
        </w:numPr>
      </w:pPr>
      <w:r w:rsidRPr="00DD0063">
        <w:t xml:space="preserve">Promote </w:t>
      </w:r>
      <w:r w:rsidRPr="00DD0063">
        <w:rPr>
          <w:b/>
          <w:bCs/>
        </w:rPr>
        <w:t>emotional literacy</w:t>
      </w:r>
      <w:r w:rsidRPr="00DD0063">
        <w:t>, helping children to identify, express, and manage their feelings.</w:t>
      </w:r>
    </w:p>
    <w:p w14:paraId="2273AD3D" w14:textId="77777777" w:rsidR="00DD0063" w:rsidRPr="00DD0063" w:rsidRDefault="00DD0063" w:rsidP="00DD0063">
      <w:pPr>
        <w:numPr>
          <w:ilvl w:val="0"/>
          <w:numId w:val="1"/>
        </w:numPr>
      </w:pPr>
      <w:r w:rsidRPr="00DD0063">
        <w:t xml:space="preserve">Teach children to develop </w:t>
      </w:r>
      <w:r w:rsidRPr="00DD0063">
        <w:rPr>
          <w:b/>
          <w:bCs/>
        </w:rPr>
        <w:t>empathy, respect, and understanding</w:t>
      </w:r>
      <w:r w:rsidRPr="00DD0063">
        <w:t xml:space="preserve"> for others.</w:t>
      </w:r>
    </w:p>
    <w:p w14:paraId="4AC9B91A" w14:textId="77777777" w:rsidR="00DD0063" w:rsidRPr="00DD0063" w:rsidRDefault="00DD0063" w:rsidP="00DD0063">
      <w:pPr>
        <w:numPr>
          <w:ilvl w:val="0"/>
          <w:numId w:val="1"/>
        </w:numPr>
      </w:pPr>
      <w:r w:rsidRPr="00DD0063">
        <w:t>Foster resilience, problem-solving, and the ability to cope with challenges.</w:t>
      </w:r>
    </w:p>
    <w:p w14:paraId="37CF0046" w14:textId="77777777" w:rsidR="00DD0063" w:rsidRPr="00DD0063" w:rsidRDefault="00DD0063" w:rsidP="00DD0063">
      <w:pPr>
        <w:pStyle w:val="Heading2"/>
      </w:pPr>
      <w:r w:rsidRPr="00DD0063">
        <w:t>2. Communication and Language</w:t>
      </w:r>
    </w:p>
    <w:p w14:paraId="1B4A5180" w14:textId="77777777" w:rsidR="00DD0063" w:rsidRPr="00DD0063" w:rsidRDefault="00DD0063" w:rsidP="00DD0063">
      <w:pPr>
        <w:numPr>
          <w:ilvl w:val="0"/>
          <w:numId w:val="2"/>
        </w:numPr>
      </w:pPr>
      <w:r w:rsidRPr="00DD0063">
        <w:t xml:space="preserve">Encourage </w:t>
      </w:r>
      <w:r w:rsidRPr="00DD0063">
        <w:rPr>
          <w:b/>
          <w:bCs/>
        </w:rPr>
        <w:t>listening, attention, and understanding</w:t>
      </w:r>
      <w:r w:rsidRPr="00DD0063">
        <w:t xml:space="preserve"> through daily interactions and storytelling.</w:t>
      </w:r>
    </w:p>
    <w:p w14:paraId="0D256DB3" w14:textId="77777777" w:rsidR="00DD0063" w:rsidRPr="00DD0063" w:rsidRDefault="00DD0063" w:rsidP="00DD0063">
      <w:pPr>
        <w:numPr>
          <w:ilvl w:val="0"/>
          <w:numId w:val="2"/>
        </w:numPr>
      </w:pPr>
      <w:r w:rsidRPr="00DD0063">
        <w:t xml:space="preserve">Support children in developing </w:t>
      </w:r>
      <w:r w:rsidRPr="00DD0063">
        <w:rPr>
          <w:b/>
          <w:bCs/>
        </w:rPr>
        <w:t>expressive language skills</w:t>
      </w:r>
      <w:r w:rsidRPr="00DD0063">
        <w:t xml:space="preserve"> to articulate thoughts, ideas, and feelings.</w:t>
      </w:r>
    </w:p>
    <w:p w14:paraId="6FEE2977" w14:textId="77777777" w:rsidR="00DD0063" w:rsidRPr="00DD0063" w:rsidRDefault="00DD0063" w:rsidP="00DD0063">
      <w:pPr>
        <w:numPr>
          <w:ilvl w:val="0"/>
          <w:numId w:val="2"/>
        </w:numPr>
      </w:pPr>
      <w:r w:rsidRPr="00DD0063">
        <w:t xml:space="preserve">Promote </w:t>
      </w:r>
      <w:r w:rsidRPr="00DD0063">
        <w:rPr>
          <w:b/>
          <w:bCs/>
        </w:rPr>
        <w:t>early literacy skills</w:t>
      </w:r>
      <w:r w:rsidRPr="00DD0063">
        <w:t xml:space="preserve"> including vocabulary expansion, phonemic awareness, and narrative understanding.</w:t>
      </w:r>
    </w:p>
    <w:p w14:paraId="1EB9B856" w14:textId="77777777" w:rsidR="00DD0063" w:rsidRPr="00DD0063" w:rsidRDefault="00DD0063" w:rsidP="00DD0063">
      <w:pPr>
        <w:numPr>
          <w:ilvl w:val="0"/>
          <w:numId w:val="2"/>
        </w:numPr>
      </w:pPr>
      <w:r w:rsidRPr="00DD0063">
        <w:t xml:space="preserve">Create opportunities for children to </w:t>
      </w:r>
      <w:r w:rsidRPr="00DD0063">
        <w:rPr>
          <w:b/>
          <w:bCs/>
        </w:rPr>
        <w:t>engage in conversation, discussion, and role-play</w:t>
      </w:r>
      <w:r w:rsidRPr="00DD0063">
        <w:t>.</w:t>
      </w:r>
    </w:p>
    <w:p w14:paraId="55E189B1" w14:textId="77777777" w:rsidR="00DD0063" w:rsidRPr="00DD0063" w:rsidRDefault="00DD0063" w:rsidP="00DD0063">
      <w:pPr>
        <w:pStyle w:val="Heading2"/>
      </w:pPr>
      <w:r w:rsidRPr="00DD0063">
        <w:t>3. Physical Development</w:t>
      </w:r>
    </w:p>
    <w:p w14:paraId="486C2BF5" w14:textId="77777777" w:rsidR="00DD0063" w:rsidRPr="00DD0063" w:rsidRDefault="00DD0063" w:rsidP="00DD0063">
      <w:pPr>
        <w:numPr>
          <w:ilvl w:val="0"/>
          <w:numId w:val="3"/>
        </w:numPr>
      </w:pPr>
      <w:r w:rsidRPr="00DD0063">
        <w:t xml:space="preserve">Promote </w:t>
      </w:r>
      <w:r w:rsidRPr="00DD0063">
        <w:rPr>
          <w:b/>
          <w:bCs/>
        </w:rPr>
        <w:t>fine motor skills</w:t>
      </w:r>
      <w:r w:rsidRPr="00DD0063">
        <w:t xml:space="preserve"> through activities such as drawing, cutting, threading, and building.</w:t>
      </w:r>
    </w:p>
    <w:p w14:paraId="78DF3BFA" w14:textId="77777777" w:rsidR="00DD0063" w:rsidRPr="00DD0063" w:rsidRDefault="00DD0063" w:rsidP="00DD0063">
      <w:pPr>
        <w:numPr>
          <w:ilvl w:val="0"/>
          <w:numId w:val="3"/>
        </w:numPr>
      </w:pPr>
      <w:r w:rsidRPr="00DD0063">
        <w:t xml:space="preserve">Develop </w:t>
      </w:r>
      <w:r w:rsidRPr="00DD0063">
        <w:rPr>
          <w:b/>
          <w:bCs/>
        </w:rPr>
        <w:t>gross motor skills</w:t>
      </w:r>
      <w:r w:rsidRPr="00DD0063">
        <w:t xml:space="preserve"> through running, jumping, climbing, balancing, and coordinated movement.</w:t>
      </w:r>
    </w:p>
    <w:p w14:paraId="270CEE31" w14:textId="77777777" w:rsidR="00DD0063" w:rsidRPr="00DD0063" w:rsidRDefault="00DD0063" w:rsidP="00DD0063">
      <w:pPr>
        <w:numPr>
          <w:ilvl w:val="0"/>
          <w:numId w:val="3"/>
        </w:numPr>
      </w:pPr>
      <w:r w:rsidRPr="00DD0063">
        <w:t xml:space="preserve">Support children in developing </w:t>
      </w:r>
      <w:r w:rsidRPr="00DD0063">
        <w:rPr>
          <w:b/>
          <w:bCs/>
        </w:rPr>
        <w:t>self-care skills</w:t>
      </w:r>
      <w:r w:rsidRPr="00DD0063">
        <w:t>, independence in dressing, hygiene, and healthy routines.</w:t>
      </w:r>
    </w:p>
    <w:p w14:paraId="361A97C2" w14:textId="77777777" w:rsidR="00DD0063" w:rsidRPr="00DD0063" w:rsidRDefault="00DD0063" w:rsidP="00DD0063">
      <w:pPr>
        <w:numPr>
          <w:ilvl w:val="0"/>
          <w:numId w:val="3"/>
        </w:numPr>
      </w:pPr>
      <w:r w:rsidRPr="00DD0063">
        <w:t xml:space="preserve">Encourage </w:t>
      </w:r>
      <w:r w:rsidRPr="00DD0063">
        <w:rPr>
          <w:b/>
          <w:bCs/>
        </w:rPr>
        <w:t>healthy lifestyle choices</w:t>
      </w:r>
      <w:r w:rsidRPr="00DD0063">
        <w:t>, including physical activity, nutrition, and personal safety.</w:t>
      </w:r>
    </w:p>
    <w:p w14:paraId="353CABAB" w14:textId="77777777" w:rsidR="00DD0063" w:rsidRPr="00DD0063" w:rsidRDefault="00DD0063" w:rsidP="00DD0063">
      <w:pPr>
        <w:pStyle w:val="Heading2"/>
      </w:pPr>
      <w:r w:rsidRPr="00DD0063">
        <w:t>4. Literacy</w:t>
      </w:r>
    </w:p>
    <w:p w14:paraId="73928FD1" w14:textId="77777777" w:rsidR="00DD0063" w:rsidRPr="00DD0063" w:rsidRDefault="00DD0063" w:rsidP="00DD0063">
      <w:pPr>
        <w:numPr>
          <w:ilvl w:val="0"/>
          <w:numId w:val="4"/>
        </w:numPr>
      </w:pPr>
      <w:r w:rsidRPr="00DD0063">
        <w:t xml:space="preserve">Foster a </w:t>
      </w:r>
      <w:r w:rsidRPr="00DD0063">
        <w:rPr>
          <w:b/>
          <w:bCs/>
        </w:rPr>
        <w:t>love of reading and storytelling</w:t>
      </w:r>
      <w:r w:rsidRPr="00DD0063">
        <w:t>, using books, songs, and rhymes.</w:t>
      </w:r>
    </w:p>
    <w:p w14:paraId="58A436D1" w14:textId="77777777" w:rsidR="00DD0063" w:rsidRPr="00DD0063" w:rsidRDefault="00DD0063" w:rsidP="00DD0063">
      <w:pPr>
        <w:numPr>
          <w:ilvl w:val="0"/>
          <w:numId w:val="4"/>
        </w:numPr>
      </w:pPr>
      <w:r w:rsidRPr="00DD0063">
        <w:t xml:space="preserve">Support children in recognising </w:t>
      </w:r>
      <w:r w:rsidRPr="00DD0063">
        <w:rPr>
          <w:b/>
          <w:bCs/>
        </w:rPr>
        <w:t>letters, sounds, and words</w:t>
      </w:r>
      <w:r w:rsidRPr="00DD0063">
        <w:t xml:space="preserve"> through age-appropriate activities.</w:t>
      </w:r>
    </w:p>
    <w:p w14:paraId="2ED7CD5D" w14:textId="77777777" w:rsidR="00DD0063" w:rsidRPr="00DD0063" w:rsidRDefault="00DD0063" w:rsidP="00DD0063">
      <w:pPr>
        <w:numPr>
          <w:ilvl w:val="0"/>
          <w:numId w:val="4"/>
        </w:numPr>
      </w:pPr>
      <w:r w:rsidRPr="00DD0063">
        <w:lastRenderedPageBreak/>
        <w:t xml:space="preserve">Encourage </w:t>
      </w:r>
      <w:r w:rsidRPr="00DD0063">
        <w:rPr>
          <w:b/>
          <w:bCs/>
        </w:rPr>
        <w:t>writing for purpose</w:t>
      </w:r>
      <w:r w:rsidRPr="00DD0063">
        <w:t>, including mark-making, drawing, and early letter formation.</w:t>
      </w:r>
    </w:p>
    <w:p w14:paraId="27EE2FAB" w14:textId="77777777" w:rsidR="00DD0063" w:rsidRPr="00DD0063" w:rsidRDefault="00DD0063" w:rsidP="00DD0063">
      <w:pPr>
        <w:numPr>
          <w:ilvl w:val="0"/>
          <w:numId w:val="4"/>
        </w:numPr>
      </w:pPr>
      <w:r w:rsidRPr="00DD0063">
        <w:t xml:space="preserve">Promote understanding of </w:t>
      </w:r>
      <w:r w:rsidRPr="00DD0063">
        <w:rPr>
          <w:b/>
          <w:bCs/>
        </w:rPr>
        <w:t>stories, sequences, and information</w:t>
      </w:r>
      <w:r w:rsidRPr="00DD0063">
        <w:t xml:space="preserve"> through discussion and imaginative play.</w:t>
      </w:r>
    </w:p>
    <w:p w14:paraId="77A78683" w14:textId="77777777" w:rsidR="00DD0063" w:rsidRPr="00DD0063" w:rsidRDefault="00DD0063" w:rsidP="00DD0063">
      <w:pPr>
        <w:pStyle w:val="Heading2"/>
      </w:pPr>
      <w:r w:rsidRPr="00DD0063">
        <w:t>5. Mathematics</w:t>
      </w:r>
    </w:p>
    <w:p w14:paraId="70E05629" w14:textId="77777777" w:rsidR="00DD0063" w:rsidRPr="00DD0063" w:rsidRDefault="00DD0063" w:rsidP="00DD0063">
      <w:pPr>
        <w:numPr>
          <w:ilvl w:val="0"/>
          <w:numId w:val="5"/>
        </w:numPr>
      </w:pPr>
      <w:r w:rsidRPr="00DD0063">
        <w:t xml:space="preserve">Develop </w:t>
      </w:r>
      <w:r w:rsidRPr="00DD0063">
        <w:rPr>
          <w:b/>
          <w:bCs/>
        </w:rPr>
        <w:t>number recognition, counting, and basic calculation</w:t>
      </w:r>
      <w:r w:rsidRPr="00DD0063">
        <w:t xml:space="preserve"> skills through playful learning.</w:t>
      </w:r>
    </w:p>
    <w:p w14:paraId="6956456C" w14:textId="77777777" w:rsidR="00DD0063" w:rsidRPr="00DD0063" w:rsidRDefault="00DD0063" w:rsidP="00DD0063">
      <w:pPr>
        <w:numPr>
          <w:ilvl w:val="0"/>
          <w:numId w:val="5"/>
        </w:numPr>
      </w:pPr>
      <w:r w:rsidRPr="00DD0063">
        <w:t xml:space="preserve">Introduce </w:t>
      </w:r>
      <w:r w:rsidRPr="00DD0063">
        <w:rPr>
          <w:b/>
          <w:bCs/>
        </w:rPr>
        <w:t>mathematical concepts</w:t>
      </w:r>
      <w:r w:rsidRPr="00DD0063">
        <w:t xml:space="preserve"> such as shape, space, measure, pattern, and comparison.</w:t>
      </w:r>
    </w:p>
    <w:p w14:paraId="2DB23B0B" w14:textId="77777777" w:rsidR="00DD0063" w:rsidRPr="00DD0063" w:rsidRDefault="00DD0063" w:rsidP="00DD0063">
      <w:pPr>
        <w:numPr>
          <w:ilvl w:val="0"/>
          <w:numId w:val="5"/>
        </w:numPr>
      </w:pPr>
      <w:r w:rsidRPr="00DD0063">
        <w:t xml:space="preserve">Encourage children to </w:t>
      </w:r>
      <w:r w:rsidRPr="00DD0063">
        <w:rPr>
          <w:b/>
          <w:bCs/>
        </w:rPr>
        <w:t>reason, problem-solve, and explore mathematical ideas</w:t>
      </w:r>
      <w:r w:rsidRPr="00DD0063">
        <w:t xml:space="preserve"> in everyday contexts.</w:t>
      </w:r>
    </w:p>
    <w:p w14:paraId="298FE3AC" w14:textId="77777777" w:rsidR="00DD0063" w:rsidRPr="00DD0063" w:rsidRDefault="00DD0063" w:rsidP="00DD0063">
      <w:pPr>
        <w:numPr>
          <w:ilvl w:val="0"/>
          <w:numId w:val="5"/>
        </w:numPr>
      </w:pPr>
      <w:r w:rsidRPr="00DD0063">
        <w:t xml:space="preserve">Provide opportunities for </w:t>
      </w:r>
      <w:r w:rsidRPr="00DD0063">
        <w:rPr>
          <w:b/>
          <w:bCs/>
        </w:rPr>
        <w:t>practical application</w:t>
      </w:r>
      <w:r w:rsidRPr="00DD0063">
        <w:t xml:space="preserve"> of mathematical skills through games and exploration.</w:t>
      </w:r>
    </w:p>
    <w:p w14:paraId="101E0CB0" w14:textId="77777777" w:rsidR="00DD0063" w:rsidRPr="00DD0063" w:rsidRDefault="00DD0063" w:rsidP="00DD0063">
      <w:pPr>
        <w:pStyle w:val="Heading2"/>
      </w:pPr>
      <w:r w:rsidRPr="00DD0063">
        <w:t>6. Understanding the World</w:t>
      </w:r>
    </w:p>
    <w:p w14:paraId="6BD96F30" w14:textId="77777777" w:rsidR="00DD0063" w:rsidRPr="00DD0063" w:rsidRDefault="00DD0063" w:rsidP="00DD0063">
      <w:pPr>
        <w:numPr>
          <w:ilvl w:val="0"/>
          <w:numId w:val="6"/>
        </w:numPr>
      </w:pPr>
      <w:r w:rsidRPr="00DD0063">
        <w:t xml:space="preserve">Promote curiosity and exploration of </w:t>
      </w:r>
      <w:r w:rsidRPr="00DD0063">
        <w:rPr>
          <w:b/>
          <w:bCs/>
        </w:rPr>
        <w:t>people, places, cultures, and communities</w:t>
      </w:r>
      <w:r w:rsidRPr="00DD0063">
        <w:t>.</w:t>
      </w:r>
    </w:p>
    <w:p w14:paraId="0F8B6792" w14:textId="77777777" w:rsidR="00DD0063" w:rsidRPr="00DD0063" w:rsidRDefault="00DD0063" w:rsidP="00DD0063">
      <w:pPr>
        <w:numPr>
          <w:ilvl w:val="0"/>
          <w:numId w:val="6"/>
        </w:numPr>
      </w:pPr>
      <w:r w:rsidRPr="00DD0063">
        <w:t xml:space="preserve">Encourage children to </w:t>
      </w:r>
      <w:r w:rsidRPr="00DD0063">
        <w:rPr>
          <w:b/>
          <w:bCs/>
        </w:rPr>
        <w:t>observe, investigate, and ask questions</w:t>
      </w:r>
      <w:r w:rsidRPr="00DD0063">
        <w:t xml:space="preserve"> about the natural world.</w:t>
      </w:r>
    </w:p>
    <w:p w14:paraId="72110B80" w14:textId="77777777" w:rsidR="00DD0063" w:rsidRPr="00DD0063" w:rsidRDefault="00DD0063" w:rsidP="00DD0063">
      <w:pPr>
        <w:numPr>
          <w:ilvl w:val="0"/>
          <w:numId w:val="6"/>
        </w:numPr>
      </w:pPr>
      <w:r w:rsidRPr="00DD0063">
        <w:t xml:space="preserve">Introduce </w:t>
      </w:r>
      <w:r w:rsidRPr="00DD0063">
        <w:rPr>
          <w:b/>
          <w:bCs/>
        </w:rPr>
        <w:t>basic technology and digital literacy</w:t>
      </w:r>
      <w:r w:rsidRPr="00DD0063">
        <w:t xml:space="preserve"> safely and purposefully.</w:t>
      </w:r>
    </w:p>
    <w:p w14:paraId="12F327F0" w14:textId="77777777" w:rsidR="00DD0063" w:rsidRPr="00DD0063" w:rsidRDefault="00DD0063" w:rsidP="00DD0063">
      <w:pPr>
        <w:numPr>
          <w:ilvl w:val="0"/>
          <w:numId w:val="6"/>
        </w:numPr>
      </w:pPr>
      <w:r w:rsidRPr="00DD0063">
        <w:t xml:space="preserve">Support children in developing </w:t>
      </w:r>
      <w:r w:rsidRPr="00DD0063">
        <w:rPr>
          <w:b/>
          <w:bCs/>
        </w:rPr>
        <w:t>awareness of diversity, inclusion, and environmental responsibility</w:t>
      </w:r>
      <w:r w:rsidRPr="00DD0063">
        <w:t>.</w:t>
      </w:r>
    </w:p>
    <w:p w14:paraId="154FCE2C" w14:textId="77777777" w:rsidR="00DD0063" w:rsidRPr="00DD0063" w:rsidRDefault="00DD0063" w:rsidP="00DD0063">
      <w:pPr>
        <w:pStyle w:val="Heading2"/>
      </w:pPr>
      <w:r w:rsidRPr="00DD0063">
        <w:t>7. Expressive Arts and Design</w:t>
      </w:r>
    </w:p>
    <w:p w14:paraId="31A5395D" w14:textId="77777777" w:rsidR="00DD0063" w:rsidRPr="00DD0063" w:rsidRDefault="00DD0063" w:rsidP="00DD0063">
      <w:pPr>
        <w:numPr>
          <w:ilvl w:val="0"/>
          <w:numId w:val="7"/>
        </w:numPr>
      </w:pPr>
      <w:r w:rsidRPr="00DD0063">
        <w:t xml:space="preserve">Provide opportunities for </w:t>
      </w:r>
      <w:r w:rsidRPr="00DD0063">
        <w:rPr>
          <w:b/>
          <w:bCs/>
        </w:rPr>
        <w:t>creative expression</w:t>
      </w:r>
      <w:r w:rsidRPr="00DD0063">
        <w:t xml:space="preserve"> through art, music, dance, and role-play.</w:t>
      </w:r>
    </w:p>
    <w:p w14:paraId="2A967449" w14:textId="77777777" w:rsidR="00DD0063" w:rsidRPr="00DD0063" w:rsidRDefault="00DD0063" w:rsidP="00DD0063">
      <w:pPr>
        <w:numPr>
          <w:ilvl w:val="0"/>
          <w:numId w:val="7"/>
        </w:numPr>
      </w:pPr>
      <w:r w:rsidRPr="00DD0063">
        <w:t xml:space="preserve">Encourage children to </w:t>
      </w:r>
      <w:r w:rsidRPr="00DD0063">
        <w:rPr>
          <w:b/>
          <w:bCs/>
        </w:rPr>
        <w:t>experiment with materials, tools, and ideas</w:t>
      </w:r>
      <w:r w:rsidRPr="00DD0063">
        <w:t xml:space="preserve"> to create original work.</w:t>
      </w:r>
    </w:p>
    <w:p w14:paraId="68F7E3A4" w14:textId="77777777" w:rsidR="00DD0063" w:rsidRPr="00DD0063" w:rsidRDefault="00DD0063" w:rsidP="00DD0063">
      <w:pPr>
        <w:numPr>
          <w:ilvl w:val="0"/>
          <w:numId w:val="7"/>
        </w:numPr>
      </w:pPr>
      <w:r w:rsidRPr="00DD0063">
        <w:t xml:space="preserve">Support </w:t>
      </w:r>
      <w:r w:rsidRPr="00DD0063">
        <w:rPr>
          <w:b/>
          <w:bCs/>
        </w:rPr>
        <w:t>imaginative play</w:t>
      </w:r>
      <w:r w:rsidRPr="00DD0063">
        <w:t>, storytelling, and dramatic expression to develop creativity and social skills.</w:t>
      </w:r>
    </w:p>
    <w:p w14:paraId="08E50397" w14:textId="77777777" w:rsidR="00DD0063" w:rsidRPr="00DD0063" w:rsidRDefault="00DD0063" w:rsidP="00DD0063">
      <w:pPr>
        <w:numPr>
          <w:ilvl w:val="0"/>
          <w:numId w:val="7"/>
        </w:numPr>
      </w:pPr>
      <w:r w:rsidRPr="00DD0063">
        <w:t xml:space="preserve">Foster </w:t>
      </w:r>
      <w:r w:rsidRPr="00DD0063">
        <w:rPr>
          <w:b/>
          <w:bCs/>
        </w:rPr>
        <w:t>appreciation of the arts</w:t>
      </w:r>
      <w:r w:rsidRPr="00DD0063">
        <w:t xml:space="preserve"> and confidence in self-expression.</w:t>
      </w:r>
    </w:p>
    <w:p w14:paraId="54C778BE" w14:textId="77777777" w:rsidR="00DD0063" w:rsidRPr="00DD0063" w:rsidRDefault="00DD0063" w:rsidP="00DD0063">
      <w:pPr>
        <w:pStyle w:val="Heading2"/>
      </w:pPr>
      <w:r w:rsidRPr="00DD0063">
        <w:t>8. Wellbeing and Independence</w:t>
      </w:r>
    </w:p>
    <w:p w14:paraId="036FF668" w14:textId="77777777" w:rsidR="00DD0063" w:rsidRPr="00DD0063" w:rsidRDefault="00DD0063" w:rsidP="00DD0063">
      <w:pPr>
        <w:numPr>
          <w:ilvl w:val="0"/>
          <w:numId w:val="8"/>
        </w:numPr>
      </w:pPr>
      <w:r w:rsidRPr="00DD0063">
        <w:t xml:space="preserve">Promote </w:t>
      </w:r>
      <w:r w:rsidRPr="00DD0063">
        <w:rPr>
          <w:b/>
          <w:bCs/>
        </w:rPr>
        <w:t>physical and emotional wellbeing</w:t>
      </w:r>
      <w:r w:rsidRPr="00DD0063">
        <w:t xml:space="preserve"> through nurturing relationships, routines, and safe environments.</w:t>
      </w:r>
    </w:p>
    <w:p w14:paraId="794C9E0A" w14:textId="77777777" w:rsidR="00DD0063" w:rsidRPr="00DD0063" w:rsidRDefault="00DD0063" w:rsidP="00DD0063">
      <w:pPr>
        <w:numPr>
          <w:ilvl w:val="0"/>
          <w:numId w:val="8"/>
        </w:numPr>
      </w:pPr>
      <w:r w:rsidRPr="00DD0063">
        <w:t xml:space="preserve">Encourage children to develop </w:t>
      </w:r>
      <w:r w:rsidRPr="00DD0063">
        <w:rPr>
          <w:b/>
          <w:bCs/>
        </w:rPr>
        <w:t>decision-making skills, responsibility, and independence</w:t>
      </w:r>
      <w:r w:rsidRPr="00DD0063">
        <w:t xml:space="preserve"> in daily activities.</w:t>
      </w:r>
    </w:p>
    <w:p w14:paraId="0B57D08F" w14:textId="77777777" w:rsidR="00DD0063" w:rsidRPr="00DD0063" w:rsidRDefault="00DD0063" w:rsidP="00DD0063">
      <w:pPr>
        <w:numPr>
          <w:ilvl w:val="0"/>
          <w:numId w:val="8"/>
        </w:numPr>
      </w:pPr>
      <w:r w:rsidRPr="00DD0063">
        <w:t xml:space="preserve">Support children to </w:t>
      </w:r>
      <w:r w:rsidRPr="00DD0063">
        <w:rPr>
          <w:b/>
          <w:bCs/>
        </w:rPr>
        <w:t>manage transitions, changes, and challenges</w:t>
      </w:r>
      <w:r w:rsidRPr="00DD0063">
        <w:t xml:space="preserve"> confidently.</w:t>
      </w:r>
    </w:p>
    <w:p w14:paraId="42E8B938" w14:textId="77777777" w:rsidR="00DD0063" w:rsidRPr="00DD0063" w:rsidRDefault="00DD0063" w:rsidP="00DD0063">
      <w:pPr>
        <w:numPr>
          <w:ilvl w:val="0"/>
          <w:numId w:val="8"/>
        </w:numPr>
      </w:pPr>
      <w:r w:rsidRPr="00DD0063">
        <w:t>Build resilience, confidence, and a positive sense of self.</w:t>
      </w:r>
    </w:p>
    <w:p w14:paraId="77735915" w14:textId="77777777" w:rsidR="00DD0063" w:rsidRPr="00DD0063" w:rsidRDefault="00DD0063" w:rsidP="00DD0063">
      <w:pPr>
        <w:pStyle w:val="Heading1"/>
      </w:pPr>
      <w:r w:rsidRPr="00DD0063">
        <w:lastRenderedPageBreak/>
        <w:t>Overarching Goals</w:t>
      </w:r>
    </w:p>
    <w:p w14:paraId="1F2D6FE5" w14:textId="77777777" w:rsidR="00DD0063" w:rsidRPr="00DD0063" w:rsidRDefault="00DD0063" w:rsidP="00DD0063">
      <w:pPr>
        <w:numPr>
          <w:ilvl w:val="0"/>
          <w:numId w:val="9"/>
        </w:numPr>
      </w:pPr>
      <w:r w:rsidRPr="00DD0063">
        <w:t xml:space="preserve">Develop </w:t>
      </w:r>
      <w:r w:rsidRPr="00DD0063">
        <w:rPr>
          <w:b/>
          <w:bCs/>
        </w:rPr>
        <w:t>lifelong learners</w:t>
      </w:r>
      <w:r w:rsidRPr="00DD0063">
        <w:t xml:space="preserve"> who are curious, confident, and socially responsible.</w:t>
      </w:r>
    </w:p>
    <w:p w14:paraId="2D2A6202" w14:textId="77777777" w:rsidR="00DD0063" w:rsidRPr="00DD0063" w:rsidRDefault="00DD0063" w:rsidP="00DD0063">
      <w:pPr>
        <w:numPr>
          <w:ilvl w:val="0"/>
          <w:numId w:val="9"/>
        </w:numPr>
      </w:pPr>
      <w:r w:rsidRPr="00DD0063">
        <w:t xml:space="preserve">Ensure </w:t>
      </w:r>
      <w:r w:rsidRPr="00DD0063">
        <w:rPr>
          <w:b/>
          <w:bCs/>
        </w:rPr>
        <w:t>all children reach their full potential</w:t>
      </w:r>
      <w:r w:rsidRPr="00DD0063">
        <w:t>, with personalised support for individual needs.</w:t>
      </w:r>
    </w:p>
    <w:p w14:paraId="4DFEBAF2" w14:textId="77777777" w:rsidR="00DD0063" w:rsidRPr="00DD0063" w:rsidRDefault="00DD0063" w:rsidP="00DD0063">
      <w:pPr>
        <w:numPr>
          <w:ilvl w:val="0"/>
          <w:numId w:val="9"/>
        </w:numPr>
      </w:pPr>
      <w:r w:rsidRPr="00DD0063">
        <w:t xml:space="preserve">Prepare children for </w:t>
      </w:r>
      <w:r w:rsidRPr="00DD0063">
        <w:rPr>
          <w:b/>
          <w:bCs/>
        </w:rPr>
        <w:t>smooth transition to school</w:t>
      </w:r>
      <w:r w:rsidRPr="00DD0063">
        <w:t>, both academically and socially.</w:t>
      </w:r>
    </w:p>
    <w:p w14:paraId="4056B60C" w14:textId="77777777" w:rsidR="00DD0063" w:rsidRPr="00DD0063" w:rsidRDefault="00DD0063" w:rsidP="00DD0063">
      <w:pPr>
        <w:numPr>
          <w:ilvl w:val="0"/>
          <w:numId w:val="9"/>
        </w:numPr>
      </w:pPr>
      <w:r w:rsidRPr="00DD0063">
        <w:t xml:space="preserve">Provide an environment that is </w:t>
      </w:r>
      <w:r w:rsidRPr="00DD0063">
        <w:rPr>
          <w:b/>
          <w:bCs/>
        </w:rPr>
        <w:t>inclusive, safe, stimulating, and respectful</w:t>
      </w:r>
      <w:r w:rsidRPr="00DD0063">
        <w:t xml:space="preserve"> for every child.</w:t>
      </w:r>
    </w:p>
    <w:p w14:paraId="2A67E200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EF"/>
    <w:multiLevelType w:val="multilevel"/>
    <w:tmpl w:val="45DE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1892"/>
    <w:multiLevelType w:val="multilevel"/>
    <w:tmpl w:val="8802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D6D72"/>
    <w:multiLevelType w:val="multilevel"/>
    <w:tmpl w:val="ED3E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F573C"/>
    <w:multiLevelType w:val="multilevel"/>
    <w:tmpl w:val="DFC6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070D3"/>
    <w:multiLevelType w:val="multilevel"/>
    <w:tmpl w:val="60F6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56126"/>
    <w:multiLevelType w:val="multilevel"/>
    <w:tmpl w:val="79F0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E36D3"/>
    <w:multiLevelType w:val="multilevel"/>
    <w:tmpl w:val="04B4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A62C7"/>
    <w:multiLevelType w:val="multilevel"/>
    <w:tmpl w:val="6D7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90591"/>
    <w:multiLevelType w:val="multilevel"/>
    <w:tmpl w:val="5334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530336">
    <w:abstractNumId w:val="5"/>
  </w:num>
  <w:num w:numId="2" w16cid:durableId="1520586960">
    <w:abstractNumId w:val="4"/>
  </w:num>
  <w:num w:numId="3" w16cid:durableId="2101371991">
    <w:abstractNumId w:val="2"/>
  </w:num>
  <w:num w:numId="4" w16cid:durableId="654800613">
    <w:abstractNumId w:val="3"/>
  </w:num>
  <w:num w:numId="5" w16cid:durableId="1553736034">
    <w:abstractNumId w:val="1"/>
  </w:num>
  <w:num w:numId="6" w16cid:durableId="365377876">
    <w:abstractNumId w:val="6"/>
  </w:num>
  <w:num w:numId="7" w16cid:durableId="603923360">
    <w:abstractNumId w:val="0"/>
  </w:num>
  <w:num w:numId="8" w16cid:durableId="1511411149">
    <w:abstractNumId w:val="7"/>
  </w:num>
  <w:num w:numId="9" w16cid:durableId="443383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63"/>
    <w:rsid w:val="004C0F93"/>
    <w:rsid w:val="006D07F3"/>
    <w:rsid w:val="00D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9735"/>
  <w15:chartTrackingRefBased/>
  <w15:docId w15:val="{19F330BC-E5E8-40B2-8508-8A031706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0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2026-03-02T14:13:00Z</dcterms:created>
  <dcterms:modified xsi:type="dcterms:W3CDTF">2026-03-02T14:15:00Z</dcterms:modified>
</cp:coreProperties>
</file>