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4A02"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Wren’s Nursery</w:t>
      </w:r>
    </w:p>
    <w:p w14:paraId="367A1BD3"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Allegation of Abuse Against a Member of Staff Policy</w:t>
      </w:r>
    </w:p>
    <w:p w14:paraId="058A331D" w14:textId="77777777" w:rsidR="0005479A" w:rsidRDefault="0005479A" w:rsidP="0005479A">
      <w:pPr>
        <w:rPr>
          <w:rFonts w:ascii="Arial" w:eastAsia="Calibri" w:hAnsi="Arial" w:cs="Arial"/>
          <w:i/>
          <w:iCs/>
          <w:color w:val="000000"/>
          <w:lang w:eastAsia="en-US"/>
        </w:rPr>
      </w:pPr>
      <w:r w:rsidRPr="0005479A">
        <w:rPr>
          <w:rFonts w:ascii="Arial" w:eastAsia="Calibri" w:hAnsi="Arial" w:cs="Arial"/>
          <w:i/>
          <w:iCs/>
          <w:color w:val="000000"/>
          <w:lang w:eastAsia="en-US"/>
        </w:rPr>
        <w:t>(Updated to reflect EYFS 2024, KCSIE 2024, Working Together 2023, and DSCP guidance)</w:t>
      </w:r>
    </w:p>
    <w:p w14:paraId="2B3AC7BE" w14:textId="77777777" w:rsidR="0005479A" w:rsidRPr="0005479A" w:rsidRDefault="0005479A" w:rsidP="0005479A">
      <w:pPr>
        <w:rPr>
          <w:rFonts w:ascii="Arial" w:eastAsia="Calibri" w:hAnsi="Arial" w:cs="Arial"/>
          <w:color w:val="000000"/>
          <w:lang w:eastAsia="en-US"/>
        </w:rPr>
      </w:pPr>
    </w:p>
    <w:p w14:paraId="21D7A1A0"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Purpose of this Policy</w:t>
      </w:r>
    </w:p>
    <w:p w14:paraId="6860328A"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 xml:space="preserve">This policy outlines the procedure to be followed if an allegation of abuse is made against any member of staff, volunteer, student, contractor, or any adult working on behalf of Wren’s Nursery. It complies with Ofsted requirements and has regard to </w:t>
      </w:r>
      <w:r w:rsidRPr="0005479A">
        <w:rPr>
          <w:rFonts w:ascii="Arial" w:eastAsia="Calibri" w:hAnsi="Arial" w:cs="Arial"/>
          <w:i/>
          <w:iCs/>
          <w:color w:val="000000"/>
          <w:lang w:eastAsia="en-US"/>
        </w:rPr>
        <w:t>Keeping Children Safe in Education (2024)</w:t>
      </w:r>
      <w:r w:rsidRPr="0005479A">
        <w:rPr>
          <w:rFonts w:ascii="Arial" w:eastAsia="Calibri" w:hAnsi="Arial" w:cs="Arial"/>
          <w:color w:val="000000"/>
          <w:lang w:eastAsia="en-US"/>
        </w:rPr>
        <w:t xml:space="preserve"> and </w:t>
      </w:r>
      <w:r w:rsidRPr="0005479A">
        <w:rPr>
          <w:rFonts w:ascii="Arial" w:eastAsia="Calibri" w:hAnsi="Arial" w:cs="Arial"/>
          <w:i/>
          <w:iCs/>
          <w:color w:val="000000"/>
          <w:lang w:eastAsia="en-US"/>
        </w:rPr>
        <w:t>Working Together to Safeguard Children (2023)</w:t>
      </w:r>
      <w:r w:rsidRPr="0005479A">
        <w:rPr>
          <w:rFonts w:ascii="Arial" w:eastAsia="Calibri" w:hAnsi="Arial" w:cs="Arial"/>
          <w:color w:val="000000"/>
          <w:lang w:eastAsia="en-US"/>
        </w:rPr>
        <w:t>.</w:t>
      </w:r>
    </w:p>
    <w:p w14:paraId="4D7FD9E8" w14:textId="77777777" w:rsid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The welfare of the child is always paramount.</w:t>
      </w:r>
    </w:p>
    <w:p w14:paraId="67B09883" w14:textId="77777777" w:rsidR="0005479A" w:rsidRPr="0005479A" w:rsidRDefault="0005479A" w:rsidP="0005479A">
      <w:pPr>
        <w:rPr>
          <w:rFonts w:ascii="Arial" w:eastAsia="Calibri" w:hAnsi="Arial" w:cs="Arial"/>
          <w:color w:val="000000"/>
          <w:lang w:eastAsia="en-US"/>
        </w:rPr>
      </w:pPr>
    </w:p>
    <w:p w14:paraId="3CD78A33"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1. Preventative Measures</w:t>
      </w:r>
    </w:p>
    <w:p w14:paraId="33DD961A"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To minimise the risk of misunderstandings or allegations:</w:t>
      </w:r>
    </w:p>
    <w:p w14:paraId="56D43989"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All injuries sustained in the setting are recorded promptly in the accident book and shared with parents/carers at collection, who sign to acknowledge the record.</w:t>
      </w:r>
    </w:p>
    <w:p w14:paraId="26B031A9"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Injuries sustained outside the setting are recorded in the “Accident at Home” file with the explanation provided.</w:t>
      </w:r>
    </w:p>
    <w:p w14:paraId="506DE1A8"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 xml:space="preserve">If a child is accidentally injured by a member of staff, a </w:t>
      </w:r>
      <w:r w:rsidRPr="0005479A">
        <w:rPr>
          <w:rFonts w:ascii="Arial" w:eastAsia="Calibri" w:hAnsi="Arial" w:cs="Arial"/>
          <w:b/>
          <w:bCs/>
          <w:color w:val="000000"/>
          <w:lang w:eastAsia="en-US"/>
        </w:rPr>
        <w:t>Concerns Form</w:t>
      </w:r>
      <w:r w:rsidRPr="0005479A">
        <w:rPr>
          <w:rFonts w:ascii="Arial" w:eastAsia="Calibri" w:hAnsi="Arial" w:cs="Arial"/>
          <w:color w:val="000000"/>
          <w:lang w:eastAsia="en-US"/>
        </w:rPr>
        <w:t xml:space="preserve"> is completed alongside the accident form. These are stored securely in the locked filing cabinet. Parents are informed.</w:t>
      </w:r>
    </w:p>
    <w:p w14:paraId="2276CBE4"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All staff complete regular safeguarding and child protection training.</w:t>
      </w:r>
    </w:p>
    <w:p w14:paraId="4278A5D9"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Parents are informed of our safeguarding responsibilities prior to their child starting.</w:t>
      </w:r>
    </w:p>
    <w:p w14:paraId="297F3C44"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Physical sanctions are never used, in line with our Behaviour Management Policy.</w:t>
      </w:r>
    </w:p>
    <w:p w14:paraId="1137CCA8"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Staff avoid being alone with a child wherever possible. The open</w:t>
      </w:r>
      <w:r w:rsidRPr="0005479A">
        <w:rPr>
          <w:rFonts w:ascii="Arial" w:eastAsia="Calibri" w:hAnsi="Arial" w:cs="Arial"/>
          <w:color w:val="000000"/>
          <w:lang w:eastAsia="en-US"/>
        </w:rPr>
        <w:noBreakHyphen/>
        <w:t>plan layout supports visibility, and staff inform colleagues when assisting a child with personal care.</w:t>
      </w:r>
    </w:p>
    <w:p w14:paraId="24B2F53E"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Rough physical play is avoided to prevent accidental injury or misinterpretation.</w:t>
      </w:r>
    </w:p>
    <w:p w14:paraId="00770572"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Staff avoid carrying out personal tasks for children that they can do themselves.</w:t>
      </w:r>
    </w:p>
    <w:p w14:paraId="7118A98C"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Safer Recruitment procedures are followed for all appointments.</w:t>
      </w:r>
    </w:p>
    <w:p w14:paraId="5A2D5679"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All staff follow the Nursery Code of Conduct and Safer Working Practice guidance.</w:t>
      </w:r>
    </w:p>
    <w:p w14:paraId="185B33A8" w14:textId="77777777" w:rsidR="0005479A" w:rsidRP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We promote an open</w:t>
      </w:r>
      <w:r w:rsidRPr="0005479A">
        <w:rPr>
          <w:rFonts w:ascii="Arial" w:eastAsia="Calibri" w:hAnsi="Arial" w:cs="Arial"/>
          <w:color w:val="000000"/>
          <w:lang w:eastAsia="en-US"/>
        </w:rPr>
        <w:noBreakHyphen/>
        <w:t>door culture where staff feel confident to raise concerns.</w:t>
      </w:r>
    </w:p>
    <w:p w14:paraId="7DD96362" w14:textId="77777777" w:rsidR="0005479A" w:rsidRDefault="0005479A" w:rsidP="0005479A">
      <w:pPr>
        <w:numPr>
          <w:ilvl w:val="0"/>
          <w:numId w:val="6"/>
        </w:numPr>
        <w:rPr>
          <w:rFonts w:ascii="Arial" w:eastAsia="Calibri" w:hAnsi="Arial" w:cs="Arial"/>
          <w:color w:val="000000"/>
          <w:lang w:eastAsia="en-US"/>
        </w:rPr>
      </w:pPr>
      <w:r w:rsidRPr="0005479A">
        <w:rPr>
          <w:rFonts w:ascii="Arial" w:eastAsia="Calibri" w:hAnsi="Arial" w:cs="Arial"/>
          <w:color w:val="000000"/>
          <w:lang w:eastAsia="en-US"/>
        </w:rPr>
        <w:t>Regular safeguarding supervisions are held with all staff.</w:t>
      </w:r>
    </w:p>
    <w:p w14:paraId="7B308770" w14:textId="77777777" w:rsidR="0005479A" w:rsidRPr="0005479A" w:rsidRDefault="0005479A" w:rsidP="004D1BE9">
      <w:pPr>
        <w:ind w:left="720"/>
        <w:rPr>
          <w:rFonts w:ascii="Arial" w:eastAsia="Calibri" w:hAnsi="Arial" w:cs="Arial"/>
          <w:color w:val="000000"/>
          <w:lang w:eastAsia="en-US"/>
        </w:rPr>
      </w:pPr>
    </w:p>
    <w:p w14:paraId="17C69F04"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2. Designated Safeguarding Leads</w:t>
      </w:r>
    </w:p>
    <w:p w14:paraId="39CF0C09" w14:textId="77777777" w:rsidR="0005479A" w:rsidRPr="0005479A" w:rsidRDefault="0005479A" w:rsidP="0005479A">
      <w:pPr>
        <w:numPr>
          <w:ilvl w:val="0"/>
          <w:numId w:val="7"/>
        </w:numPr>
        <w:rPr>
          <w:rFonts w:ascii="Arial" w:eastAsia="Calibri" w:hAnsi="Arial" w:cs="Arial"/>
          <w:color w:val="000000"/>
          <w:lang w:eastAsia="en-US"/>
        </w:rPr>
      </w:pPr>
      <w:r w:rsidRPr="0005479A">
        <w:rPr>
          <w:rFonts w:ascii="Arial" w:eastAsia="Calibri" w:hAnsi="Arial" w:cs="Arial"/>
          <w:b/>
          <w:bCs/>
          <w:color w:val="000000"/>
          <w:lang w:eastAsia="en-US"/>
        </w:rPr>
        <w:t>Amy Evans – Designated Safeguarding Lead (DSL)</w:t>
      </w:r>
    </w:p>
    <w:p w14:paraId="570D75DB" w14:textId="78BED193" w:rsidR="0005479A" w:rsidRPr="0005479A" w:rsidRDefault="0005479A" w:rsidP="0005479A">
      <w:pPr>
        <w:numPr>
          <w:ilvl w:val="0"/>
          <w:numId w:val="7"/>
        </w:numPr>
        <w:rPr>
          <w:rFonts w:ascii="Arial" w:eastAsia="Calibri" w:hAnsi="Arial" w:cs="Arial"/>
          <w:color w:val="000000"/>
          <w:lang w:eastAsia="en-US"/>
        </w:rPr>
      </w:pPr>
      <w:r>
        <w:rPr>
          <w:rFonts w:ascii="Arial" w:eastAsia="Calibri" w:hAnsi="Arial" w:cs="Arial"/>
          <w:b/>
          <w:bCs/>
          <w:color w:val="000000"/>
          <w:lang w:eastAsia="en-US"/>
        </w:rPr>
        <w:t>Claire Pitcher</w:t>
      </w:r>
      <w:r w:rsidRPr="0005479A">
        <w:rPr>
          <w:rFonts w:ascii="Arial" w:eastAsia="Calibri" w:hAnsi="Arial" w:cs="Arial"/>
          <w:b/>
          <w:bCs/>
          <w:color w:val="000000"/>
          <w:lang w:eastAsia="en-US"/>
        </w:rPr>
        <w:t xml:space="preserve"> – Deputy DSL</w:t>
      </w:r>
    </w:p>
    <w:p w14:paraId="3A6F426D" w14:textId="77777777" w:rsid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If an allegation is made against either DSL, the other will take responsibility for contacting the LADO.</w:t>
      </w:r>
    </w:p>
    <w:p w14:paraId="63F5D239" w14:textId="77777777" w:rsidR="004D1BE9" w:rsidRPr="0005479A" w:rsidRDefault="004D1BE9" w:rsidP="0005479A">
      <w:pPr>
        <w:rPr>
          <w:rFonts w:ascii="Arial" w:eastAsia="Calibri" w:hAnsi="Arial" w:cs="Arial"/>
          <w:color w:val="000000"/>
          <w:lang w:eastAsia="en-US"/>
        </w:rPr>
      </w:pPr>
    </w:p>
    <w:p w14:paraId="595430B4"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 What Happens if an Allegation is Made?</w:t>
      </w:r>
    </w:p>
    <w:p w14:paraId="0DDD52D1"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If anyone makes an allegation of abuse against a member of staff, volunteer, student, or contractor:</w:t>
      </w:r>
    </w:p>
    <w:p w14:paraId="7EBEE534"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lastRenderedPageBreak/>
        <w:t>3.1 Immediate Action</w:t>
      </w:r>
    </w:p>
    <w:p w14:paraId="7C6BEE74" w14:textId="4612B3CA" w:rsidR="0005479A" w:rsidRPr="0005479A" w:rsidRDefault="0005479A" w:rsidP="0005479A">
      <w:pPr>
        <w:numPr>
          <w:ilvl w:val="0"/>
          <w:numId w:val="8"/>
        </w:numPr>
        <w:rPr>
          <w:rFonts w:ascii="Arial" w:eastAsia="Calibri" w:hAnsi="Arial" w:cs="Arial"/>
          <w:color w:val="000000"/>
          <w:lang w:eastAsia="en-US"/>
        </w:rPr>
      </w:pPr>
      <w:r w:rsidRPr="0005479A">
        <w:rPr>
          <w:rFonts w:ascii="Arial" w:eastAsia="Calibri" w:hAnsi="Arial" w:cs="Arial"/>
          <w:color w:val="000000"/>
          <w:lang w:eastAsia="en-US"/>
        </w:rPr>
        <w:t>The DSL (Amy Evans) or Deputy DSL (</w:t>
      </w:r>
      <w:r w:rsidR="004D1BE9">
        <w:rPr>
          <w:rFonts w:ascii="Arial" w:eastAsia="Calibri" w:hAnsi="Arial" w:cs="Arial"/>
          <w:color w:val="000000"/>
          <w:lang w:eastAsia="en-US"/>
        </w:rPr>
        <w:t>Claire Pitcher</w:t>
      </w:r>
      <w:r w:rsidRPr="0005479A">
        <w:rPr>
          <w:rFonts w:ascii="Arial" w:eastAsia="Calibri" w:hAnsi="Arial" w:cs="Arial"/>
          <w:color w:val="000000"/>
          <w:lang w:eastAsia="en-US"/>
        </w:rPr>
        <w:t>) is informed immediately.</w:t>
      </w:r>
    </w:p>
    <w:p w14:paraId="53A7CE01" w14:textId="77777777" w:rsidR="0005479A" w:rsidRDefault="0005479A" w:rsidP="0005479A">
      <w:pPr>
        <w:numPr>
          <w:ilvl w:val="0"/>
          <w:numId w:val="8"/>
        </w:numPr>
        <w:rPr>
          <w:rFonts w:ascii="Arial" w:eastAsia="Calibri" w:hAnsi="Arial" w:cs="Arial"/>
          <w:color w:val="000000"/>
          <w:lang w:eastAsia="en-US"/>
        </w:rPr>
      </w:pPr>
      <w:r w:rsidRPr="0005479A">
        <w:rPr>
          <w:rFonts w:ascii="Arial" w:eastAsia="Calibri" w:hAnsi="Arial" w:cs="Arial"/>
          <w:color w:val="000000"/>
          <w:lang w:eastAsia="en-US"/>
        </w:rPr>
        <w:t xml:space="preserve">They will contact the </w:t>
      </w:r>
      <w:r w:rsidRPr="0005479A">
        <w:rPr>
          <w:rFonts w:ascii="Arial" w:eastAsia="Calibri" w:hAnsi="Arial" w:cs="Arial"/>
          <w:b/>
          <w:bCs/>
          <w:color w:val="000000"/>
          <w:lang w:eastAsia="en-US"/>
        </w:rPr>
        <w:t>Local Authority Designated Officer (LADO)</w:t>
      </w:r>
      <w:r w:rsidRPr="0005479A">
        <w:rPr>
          <w:rFonts w:ascii="Arial" w:eastAsia="Calibri" w:hAnsi="Arial" w:cs="Arial"/>
          <w:color w:val="000000"/>
          <w:lang w:eastAsia="en-US"/>
        </w:rPr>
        <w:t xml:space="preserve"> without delay.</w:t>
      </w:r>
    </w:p>
    <w:p w14:paraId="3EB3BB73" w14:textId="77777777" w:rsidR="004D1BE9" w:rsidRPr="0005479A" w:rsidRDefault="004D1BE9" w:rsidP="004D1BE9">
      <w:pPr>
        <w:ind w:left="720"/>
        <w:rPr>
          <w:rFonts w:ascii="Arial" w:eastAsia="Calibri" w:hAnsi="Arial" w:cs="Arial"/>
          <w:color w:val="000000"/>
          <w:lang w:eastAsia="en-US"/>
        </w:rPr>
      </w:pPr>
    </w:p>
    <w:p w14:paraId="6796CB8F"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Local Authority Designated Officer (LADO)</w:t>
      </w:r>
    </w:p>
    <w:p w14:paraId="1F0C2CEE"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Dorset Council</w:t>
      </w:r>
      <w:r w:rsidRPr="0005479A">
        <w:rPr>
          <w:rFonts w:ascii="Arial" w:eastAsia="Calibri" w:hAnsi="Arial" w:cs="Arial"/>
          <w:color w:val="000000"/>
          <w:lang w:eastAsia="en-US"/>
        </w:rPr>
        <w:br/>
        <w:t xml:space="preserve">Telephone: </w:t>
      </w:r>
      <w:r w:rsidRPr="0005479A">
        <w:rPr>
          <w:rFonts w:ascii="Arial" w:eastAsia="Calibri" w:hAnsi="Arial" w:cs="Arial"/>
          <w:b/>
          <w:bCs/>
          <w:color w:val="000000"/>
          <w:lang w:eastAsia="en-US"/>
        </w:rPr>
        <w:t>01305 221122</w:t>
      </w:r>
      <w:r w:rsidRPr="0005479A">
        <w:rPr>
          <w:rFonts w:ascii="Arial" w:eastAsia="Calibri" w:hAnsi="Arial" w:cs="Arial"/>
          <w:color w:val="000000"/>
          <w:lang w:eastAsia="en-US"/>
        </w:rPr>
        <w:br/>
        <w:t xml:space="preserve">Email: </w:t>
      </w:r>
      <w:r w:rsidRPr="0005479A">
        <w:rPr>
          <w:rFonts w:ascii="Arial" w:eastAsia="Calibri" w:hAnsi="Arial" w:cs="Arial"/>
          <w:b/>
          <w:bCs/>
          <w:color w:val="000000"/>
          <w:lang w:eastAsia="en-US"/>
        </w:rPr>
        <w:t>LADO@dorsetcc.gov.uk</w:t>
      </w:r>
    </w:p>
    <w:p w14:paraId="3124633B" w14:textId="77777777" w:rsid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The LADO will determine whether the allegation meets the threshold for referral to Police and/or Children’s Services and will advise on next steps.</w:t>
      </w:r>
    </w:p>
    <w:p w14:paraId="5E5427F2" w14:textId="77777777" w:rsidR="004D1BE9" w:rsidRPr="0005479A" w:rsidRDefault="004D1BE9" w:rsidP="0005479A">
      <w:pPr>
        <w:rPr>
          <w:rFonts w:ascii="Arial" w:eastAsia="Calibri" w:hAnsi="Arial" w:cs="Arial"/>
          <w:color w:val="000000"/>
          <w:lang w:eastAsia="en-US"/>
        </w:rPr>
      </w:pPr>
    </w:p>
    <w:p w14:paraId="5BFF8DD2"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3.2 Recording</w:t>
      </w:r>
    </w:p>
    <w:p w14:paraId="75F0A4C0" w14:textId="77777777" w:rsidR="0005479A" w:rsidRPr="0005479A" w:rsidRDefault="0005479A" w:rsidP="0005479A">
      <w:pPr>
        <w:numPr>
          <w:ilvl w:val="0"/>
          <w:numId w:val="9"/>
        </w:numPr>
        <w:rPr>
          <w:rFonts w:ascii="Arial" w:eastAsia="Calibri" w:hAnsi="Arial" w:cs="Arial"/>
          <w:color w:val="000000"/>
          <w:lang w:eastAsia="en-US"/>
        </w:rPr>
      </w:pPr>
      <w:r w:rsidRPr="0005479A">
        <w:rPr>
          <w:rFonts w:ascii="Arial" w:eastAsia="Calibri" w:hAnsi="Arial" w:cs="Arial"/>
          <w:color w:val="000000"/>
          <w:lang w:eastAsia="en-US"/>
        </w:rPr>
        <w:t>The DSL/Deputy DSL will complete the “Allegations/Complaints Against Staff” form.</w:t>
      </w:r>
    </w:p>
    <w:p w14:paraId="2BED566F" w14:textId="77777777" w:rsidR="0005479A" w:rsidRDefault="0005479A" w:rsidP="0005479A">
      <w:pPr>
        <w:numPr>
          <w:ilvl w:val="0"/>
          <w:numId w:val="9"/>
        </w:numPr>
        <w:rPr>
          <w:rFonts w:ascii="Arial" w:eastAsia="Calibri" w:hAnsi="Arial" w:cs="Arial"/>
          <w:color w:val="000000"/>
          <w:lang w:eastAsia="en-US"/>
        </w:rPr>
      </w:pPr>
      <w:r w:rsidRPr="0005479A">
        <w:rPr>
          <w:rFonts w:ascii="Arial" w:eastAsia="Calibri" w:hAnsi="Arial" w:cs="Arial"/>
          <w:color w:val="000000"/>
          <w:lang w:eastAsia="en-US"/>
        </w:rPr>
        <w:t>No internal investigation will begin unless advised by the LADO.</w:t>
      </w:r>
    </w:p>
    <w:p w14:paraId="147CB421" w14:textId="77777777" w:rsidR="004D1BE9" w:rsidRPr="0005479A" w:rsidRDefault="004D1BE9" w:rsidP="004D1BE9">
      <w:pPr>
        <w:ind w:left="720"/>
        <w:rPr>
          <w:rFonts w:ascii="Arial" w:eastAsia="Calibri" w:hAnsi="Arial" w:cs="Arial"/>
          <w:color w:val="000000"/>
          <w:lang w:eastAsia="en-US"/>
        </w:rPr>
      </w:pPr>
    </w:p>
    <w:p w14:paraId="4B199D64"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3.3 Communication with the Staff Member</w:t>
      </w:r>
    </w:p>
    <w:p w14:paraId="30B7E098" w14:textId="77777777" w:rsidR="0005479A" w:rsidRPr="0005479A" w:rsidRDefault="0005479A" w:rsidP="0005479A">
      <w:pPr>
        <w:numPr>
          <w:ilvl w:val="0"/>
          <w:numId w:val="10"/>
        </w:numPr>
        <w:rPr>
          <w:rFonts w:ascii="Arial" w:eastAsia="Calibri" w:hAnsi="Arial" w:cs="Arial"/>
          <w:color w:val="000000"/>
          <w:lang w:eastAsia="en-US"/>
        </w:rPr>
      </w:pPr>
      <w:r w:rsidRPr="0005479A">
        <w:rPr>
          <w:rFonts w:ascii="Arial" w:eastAsia="Calibri" w:hAnsi="Arial" w:cs="Arial"/>
          <w:color w:val="000000"/>
          <w:lang w:eastAsia="en-US"/>
        </w:rPr>
        <w:t xml:space="preserve">The staff member will </w:t>
      </w:r>
      <w:r w:rsidRPr="0005479A">
        <w:rPr>
          <w:rFonts w:ascii="Arial" w:eastAsia="Calibri" w:hAnsi="Arial" w:cs="Arial"/>
          <w:b/>
          <w:bCs/>
          <w:color w:val="000000"/>
          <w:lang w:eastAsia="en-US"/>
        </w:rPr>
        <w:t>not</w:t>
      </w:r>
      <w:r w:rsidRPr="0005479A">
        <w:rPr>
          <w:rFonts w:ascii="Arial" w:eastAsia="Calibri" w:hAnsi="Arial" w:cs="Arial"/>
          <w:color w:val="000000"/>
          <w:lang w:eastAsia="en-US"/>
        </w:rPr>
        <w:t xml:space="preserve"> be informed of the allegation unless advised by the LADO.</w:t>
      </w:r>
    </w:p>
    <w:p w14:paraId="192FE3D7" w14:textId="77777777" w:rsidR="0005479A" w:rsidRDefault="0005479A" w:rsidP="0005479A">
      <w:pPr>
        <w:numPr>
          <w:ilvl w:val="0"/>
          <w:numId w:val="10"/>
        </w:numPr>
        <w:rPr>
          <w:rFonts w:ascii="Arial" w:eastAsia="Calibri" w:hAnsi="Arial" w:cs="Arial"/>
          <w:color w:val="000000"/>
          <w:lang w:eastAsia="en-US"/>
        </w:rPr>
      </w:pPr>
      <w:r w:rsidRPr="0005479A">
        <w:rPr>
          <w:rFonts w:ascii="Arial" w:eastAsia="Calibri" w:hAnsi="Arial" w:cs="Arial"/>
          <w:color w:val="000000"/>
          <w:lang w:eastAsia="en-US"/>
        </w:rPr>
        <w:t>Confidentiality will be maintained throughout.</w:t>
      </w:r>
    </w:p>
    <w:p w14:paraId="0051BD3C" w14:textId="77777777" w:rsidR="004D1BE9" w:rsidRPr="0005479A" w:rsidRDefault="004D1BE9" w:rsidP="004D1BE9">
      <w:pPr>
        <w:ind w:left="720"/>
        <w:rPr>
          <w:rFonts w:ascii="Arial" w:eastAsia="Calibri" w:hAnsi="Arial" w:cs="Arial"/>
          <w:color w:val="000000"/>
          <w:lang w:eastAsia="en-US"/>
        </w:rPr>
      </w:pPr>
    </w:p>
    <w:p w14:paraId="5D44608F"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3.4 Suspension</w:t>
      </w:r>
    </w:p>
    <w:p w14:paraId="2339234B" w14:textId="77777777" w:rsidR="0005479A" w:rsidRPr="0005479A" w:rsidRDefault="0005479A" w:rsidP="0005479A">
      <w:pPr>
        <w:numPr>
          <w:ilvl w:val="0"/>
          <w:numId w:val="11"/>
        </w:numPr>
        <w:rPr>
          <w:rFonts w:ascii="Arial" w:eastAsia="Calibri" w:hAnsi="Arial" w:cs="Arial"/>
          <w:color w:val="000000"/>
          <w:lang w:eastAsia="en-US"/>
        </w:rPr>
      </w:pPr>
      <w:r w:rsidRPr="0005479A">
        <w:rPr>
          <w:rFonts w:ascii="Arial" w:eastAsia="Calibri" w:hAnsi="Arial" w:cs="Arial"/>
          <w:color w:val="000000"/>
          <w:lang w:eastAsia="en-US"/>
        </w:rPr>
        <w:t xml:space="preserve">Suspension is </w:t>
      </w:r>
      <w:r w:rsidRPr="0005479A">
        <w:rPr>
          <w:rFonts w:ascii="Arial" w:eastAsia="Calibri" w:hAnsi="Arial" w:cs="Arial"/>
          <w:b/>
          <w:bCs/>
          <w:color w:val="000000"/>
          <w:lang w:eastAsia="en-US"/>
        </w:rPr>
        <w:t>not automatic</w:t>
      </w:r>
      <w:r w:rsidRPr="0005479A">
        <w:rPr>
          <w:rFonts w:ascii="Arial" w:eastAsia="Calibri" w:hAnsi="Arial" w:cs="Arial"/>
          <w:color w:val="000000"/>
          <w:lang w:eastAsia="en-US"/>
        </w:rPr>
        <w:t>.</w:t>
      </w:r>
    </w:p>
    <w:p w14:paraId="620BC9D0" w14:textId="77777777" w:rsidR="0005479A" w:rsidRPr="0005479A" w:rsidRDefault="0005479A" w:rsidP="0005479A">
      <w:pPr>
        <w:numPr>
          <w:ilvl w:val="0"/>
          <w:numId w:val="11"/>
        </w:numPr>
        <w:rPr>
          <w:rFonts w:ascii="Arial" w:eastAsia="Calibri" w:hAnsi="Arial" w:cs="Arial"/>
          <w:color w:val="000000"/>
          <w:lang w:eastAsia="en-US"/>
        </w:rPr>
      </w:pPr>
      <w:r w:rsidRPr="0005479A">
        <w:rPr>
          <w:rFonts w:ascii="Arial" w:eastAsia="Calibri" w:hAnsi="Arial" w:cs="Arial"/>
          <w:color w:val="000000"/>
          <w:lang w:eastAsia="en-US"/>
        </w:rPr>
        <w:t xml:space="preserve">A </w:t>
      </w:r>
      <w:r w:rsidRPr="0005479A">
        <w:rPr>
          <w:rFonts w:ascii="Arial" w:eastAsia="Calibri" w:hAnsi="Arial" w:cs="Arial"/>
          <w:b/>
          <w:bCs/>
          <w:color w:val="000000"/>
          <w:lang w:eastAsia="en-US"/>
        </w:rPr>
        <w:t>risk assessment</w:t>
      </w:r>
      <w:r w:rsidRPr="0005479A">
        <w:rPr>
          <w:rFonts w:ascii="Arial" w:eastAsia="Calibri" w:hAnsi="Arial" w:cs="Arial"/>
          <w:color w:val="000000"/>
          <w:lang w:eastAsia="en-US"/>
        </w:rPr>
        <w:t xml:space="preserve"> will be completed in consultation with the LADO.</w:t>
      </w:r>
    </w:p>
    <w:p w14:paraId="794A1B08" w14:textId="77777777" w:rsidR="0005479A" w:rsidRDefault="0005479A" w:rsidP="0005479A">
      <w:pPr>
        <w:numPr>
          <w:ilvl w:val="0"/>
          <w:numId w:val="11"/>
        </w:numPr>
        <w:rPr>
          <w:rFonts w:ascii="Arial" w:eastAsia="Calibri" w:hAnsi="Arial" w:cs="Arial"/>
          <w:color w:val="000000"/>
          <w:lang w:eastAsia="en-US"/>
        </w:rPr>
      </w:pPr>
      <w:r w:rsidRPr="0005479A">
        <w:rPr>
          <w:rFonts w:ascii="Arial" w:eastAsia="Calibri" w:hAnsi="Arial" w:cs="Arial"/>
          <w:color w:val="000000"/>
          <w:lang w:eastAsia="en-US"/>
        </w:rPr>
        <w:t>Alternatives to suspension will always be considered.</w:t>
      </w:r>
    </w:p>
    <w:p w14:paraId="482867C1" w14:textId="77777777" w:rsidR="004D1BE9" w:rsidRPr="0005479A" w:rsidRDefault="004D1BE9" w:rsidP="004D1BE9">
      <w:pPr>
        <w:ind w:left="720"/>
        <w:rPr>
          <w:rFonts w:ascii="Arial" w:eastAsia="Calibri" w:hAnsi="Arial" w:cs="Arial"/>
          <w:color w:val="000000"/>
          <w:lang w:eastAsia="en-US"/>
        </w:rPr>
      </w:pPr>
    </w:p>
    <w:p w14:paraId="2AFC0662"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3.5 Ofsted Notification</w:t>
      </w:r>
    </w:p>
    <w:p w14:paraId="0325FDE2" w14:textId="46E47535" w:rsidR="004D1BE9"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Ofsted must be informed of any allegation of serious harm or abuse by any person living, working, or looking after children at the premises.</w:t>
      </w:r>
      <w:r w:rsidRPr="0005479A">
        <w:rPr>
          <w:rFonts w:ascii="Arial" w:eastAsia="Calibri" w:hAnsi="Arial" w:cs="Arial"/>
          <w:color w:val="000000"/>
          <w:lang w:eastAsia="en-US"/>
        </w:rPr>
        <w:br/>
        <w:t xml:space="preserve">Notifications will be made </w:t>
      </w:r>
      <w:r w:rsidRPr="0005479A">
        <w:rPr>
          <w:rFonts w:ascii="Arial" w:eastAsia="Calibri" w:hAnsi="Arial" w:cs="Arial"/>
          <w:b/>
          <w:bCs/>
          <w:color w:val="000000"/>
          <w:lang w:eastAsia="en-US"/>
        </w:rPr>
        <w:t>as soon as reasonably practicable and within 14 days</w:t>
      </w:r>
      <w:r w:rsidRPr="0005479A">
        <w:rPr>
          <w:rFonts w:ascii="Arial" w:eastAsia="Calibri" w:hAnsi="Arial" w:cs="Arial"/>
          <w:color w:val="000000"/>
          <w:lang w:eastAsia="en-US"/>
        </w:rPr>
        <w:t>.</w:t>
      </w:r>
    </w:p>
    <w:p w14:paraId="23DAA4EA" w14:textId="77777777" w:rsidR="004D1BE9" w:rsidRPr="0005479A" w:rsidRDefault="004D1BE9" w:rsidP="0005479A">
      <w:pPr>
        <w:rPr>
          <w:rFonts w:ascii="Arial" w:eastAsia="Calibri" w:hAnsi="Arial" w:cs="Arial"/>
          <w:color w:val="000000"/>
          <w:lang w:eastAsia="en-US"/>
        </w:rPr>
      </w:pPr>
    </w:p>
    <w:p w14:paraId="4FD274A0"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3.6 Support for Staff</w:t>
      </w:r>
    </w:p>
    <w:p w14:paraId="57D101B4" w14:textId="77777777" w:rsidR="0005479A" w:rsidRPr="0005479A" w:rsidRDefault="0005479A" w:rsidP="0005479A">
      <w:pPr>
        <w:numPr>
          <w:ilvl w:val="0"/>
          <w:numId w:val="12"/>
        </w:numPr>
        <w:rPr>
          <w:rFonts w:ascii="Arial" w:eastAsia="Calibri" w:hAnsi="Arial" w:cs="Arial"/>
          <w:color w:val="000000"/>
          <w:lang w:eastAsia="en-US"/>
        </w:rPr>
      </w:pPr>
      <w:r w:rsidRPr="0005479A">
        <w:rPr>
          <w:rFonts w:ascii="Arial" w:eastAsia="Calibri" w:hAnsi="Arial" w:cs="Arial"/>
          <w:color w:val="000000"/>
          <w:lang w:eastAsia="en-US"/>
        </w:rPr>
        <w:t>Staff subject to allegations will be offered appropriate welfare support.</w:t>
      </w:r>
    </w:p>
    <w:p w14:paraId="083B3F98" w14:textId="77777777" w:rsidR="0005479A" w:rsidRPr="0005479A" w:rsidRDefault="0005479A" w:rsidP="0005479A">
      <w:pPr>
        <w:numPr>
          <w:ilvl w:val="0"/>
          <w:numId w:val="12"/>
        </w:numPr>
        <w:rPr>
          <w:rFonts w:ascii="Arial" w:eastAsia="Calibri" w:hAnsi="Arial" w:cs="Arial"/>
          <w:color w:val="000000"/>
          <w:lang w:eastAsia="en-US"/>
        </w:rPr>
      </w:pPr>
      <w:r w:rsidRPr="0005479A">
        <w:rPr>
          <w:rFonts w:ascii="Arial" w:eastAsia="Calibri" w:hAnsi="Arial" w:cs="Arial"/>
          <w:color w:val="000000"/>
          <w:lang w:eastAsia="en-US"/>
        </w:rPr>
        <w:t>They will be given a named contact for updates.</w:t>
      </w:r>
    </w:p>
    <w:p w14:paraId="64035E97" w14:textId="77777777" w:rsidR="0005479A" w:rsidRDefault="0005479A" w:rsidP="0005479A">
      <w:pPr>
        <w:numPr>
          <w:ilvl w:val="0"/>
          <w:numId w:val="12"/>
        </w:numPr>
        <w:rPr>
          <w:rFonts w:ascii="Arial" w:eastAsia="Calibri" w:hAnsi="Arial" w:cs="Arial"/>
          <w:color w:val="000000"/>
          <w:lang w:eastAsia="en-US"/>
        </w:rPr>
      </w:pPr>
      <w:r w:rsidRPr="0005479A">
        <w:rPr>
          <w:rFonts w:ascii="Arial" w:eastAsia="Calibri" w:hAnsi="Arial" w:cs="Arial"/>
          <w:color w:val="000000"/>
          <w:lang w:eastAsia="en-US"/>
        </w:rPr>
        <w:t>The nursery will act fairly and transparently throughout the process.</w:t>
      </w:r>
    </w:p>
    <w:p w14:paraId="02448838" w14:textId="77777777" w:rsidR="004D1BE9" w:rsidRPr="0005479A" w:rsidRDefault="004D1BE9" w:rsidP="004D1BE9">
      <w:pPr>
        <w:ind w:left="720"/>
        <w:rPr>
          <w:rFonts w:ascii="Arial" w:eastAsia="Calibri" w:hAnsi="Arial" w:cs="Arial"/>
          <w:color w:val="000000"/>
          <w:lang w:eastAsia="en-US"/>
        </w:rPr>
      </w:pPr>
    </w:p>
    <w:p w14:paraId="7050C5C8"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4. Low-Level Concerns (KCSIE 2024 Requirement)</w:t>
      </w:r>
    </w:p>
    <w:p w14:paraId="65C07E51"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 xml:space="preserve">A </w:t>
      </w:r>
      <w:r w:rsidRPr="0005479A">
        <w:rPr>
          <w:rFonts w:ascii="Arial" w:eastAsia="Calibri" w:hAnsi="Arial" w:cs="Arial"/>
          <w:b/>
          <w:bCs/>
          <w:color w:val="000000"/>
          <w:lang w:eastAsia="en-US"/>
        </w:rPr>
        <w:t>low-level concern</w:t>
      </w:r>
      <w:r w:rsidRPr="0005479A">
        <w:rPr>
          <w:rFonts w:ascii="Arial" w:eastAsia="Calibri" w:hAnsi="Arial" w:cs="Arial"/>
          <w:color w:val="000000"/>
          <w:lang w:eastAsia="en-US"/>
        </w:rPr>
        <w:t xml:space="preserve"> is any concern about a staff member’s behaviour that does not meet the threshold for harm but may be inconsistent with the Code of Conduct.</w:t>
      </w:r>
    </w:p>
    <w:p w14:paraId="24BAE296"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Examples include:</w:t>
      </w:r>
    </w:p>
    <w:p w14:paraId="30936351" w14:textId="77777777" w:rsidR="0005479A" w:rsidRPr="0005479A" w:rsidRDefault="0005479A" w:rsidP="0005479A">
      <w:pPr>
        <w:numPr>
          <w:ilvl w:val="0"/>
          <w:numId w:val="13"/>
        </w:numPr>
        <w:rPr>
          <w:rFonts w:ascii="Arial" w:eastAsia="Calibri" w:hAnsi="Arial" w:cs="Arial"/>
          <w:color w:val="000000"/>
          <w:lang w:eastAsia="en-US"/>
        </w:rPr>
      </w:pPr>
      <w:r w:rsidRPr="0005479A">
        <w:rPr>
          <w:rFonts w:ascii="Arial" w:eastAsia="Calibri" w:hAnsi="Arial" w:cs="Arial"/>
          <w:color w:val="000000"/>
          <w:lang w:eastAsia="en-US"/>
        </w:rPr>
        <w:t>Being overly familiar</w:t>
      </w:r>
    </w:p>
    <w:p w14:paraId="2155F790" w14:textId="77777777" w:rsidR="0005479A" w:rsidRPr="0005479A" w:rsidRDefault="0005479A" w:rsidP="0005479A">
      <w:pPr>
        <w:numPr>
          <w:ilvl w:val="0"/>
          <w:numId w:val="13"/>
        </w:numPr>
        <w:rPr>
          <w:rFonts w:ascii="Arial" w:eastAsia="Calibri" w:hAnsi="Arial" w:cs="Arial"/>
          <w:color w:val="000000"/>
          <w:lang w:eastAsia="en-US"/>
        </w:rPr>
      </w:pPr>
      <w:r w:rsidRPr="0005479A">
        <w:rPr>
          <w:rFonts w:ascii="Arial" w:eastAsia="Calibri" w:hAnsi="Arial" w:cs="Arial"/>
          <w:color w:val="000000"/>
          <w:lang w:eastAsia="en-US"/>
        </w:rPr>
        <w:t>Using inappropriate language</w:t>
      </w:r>
    </w:p>
    <w:p w14:paraId="7A0720AE" w14:textId="77777777" w:rsidR="0005479A" w:rsidRPr="0005479A" w:rsidRDefault="0005479A" w:rsidP="0005479A">
      <w:pPr>
        <w:numPr>
          <w:ilvl w:val="0"/>
          <w:numId w:val="13"/>
        </w:numPr>
        <w:rPr>
          <w:rFonts w:ascii="Arial" w:eastAsia="Calibri" w:hAnsi="Arial" w:cs="Arial"/>
          <w:color w:val="000000"/>
          <w:lang w:eastAsia="en-US"/>
        </w:rPr>
      </w:pPr>
      <w:r w:rsidRPr="0005479A">
        <w:rPr>
          <w:rFonts w:ascii="Arial" w:eastAsia="Calibri" w:hAnsi="Arial" w:cs="Arial"/>
          <w:color w:val="000000"/>
          <w:lang w:eastAsia="en-US"/>
        </w:rPr>
        <w:t>Breaching professional boundaries</w:t>
      </w:r>
    </w:p>
    <w:p w14:paraId="7E7DBD73"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All low-level concerns must be:</w:t>
      </w:r>
    </w:p>
    <w:p w14:paraId="38D9E9ED" w14:textId="77777777" w:rsidR="0005479A" w:rsidRPr="0005479A" w:rsidRDefault="0005479A" w:rsidP="0005479A">
      <w:pPr>
        <w:numPr>
          <w:ilvl w:val="0"/>
          <w:numId w:val="14"/>
        </w:numPr>
        <w:rPr>
          <w:rFonts w:ascii="Arial" w:eastAsia="Calibri" w:hAnsi="Arial" w:cs="Arial"/>
          <w:color w:val="000000"/>
          <w:lang w:eastAsia="en-US"/>
        </w:rPr>
      </w:pPr>
      <w:r w:rsidRPr="0005479A">
        <w:rPr>
          <w:rFonts w:ascii="Arial" w:eastAsia="Calibri" w:hAnsi="Arial" w:cs="Arial"/>
          <w:color w:val="000000"/>
          <w:lang w:eastAsia="en-US"/>
        </w:rPr>
        <w:t>Reported to the DSL</w:t>
      </w:r>
    </w:p>
    <w:p w14:paraId="1AEFFA66" w14:textId="77777777" w:rsidR="0005479A" w:rsidRPr="0005479A" w:rsidRDefault="0005479A" w:rsidP="0005479A">
      <w:pPr>
        <w:numPr>
          <w:ilvl w:val="0"/>
          <w:numId w:val="14"/>
        </w:numPr>
        <w:rPr>
          <w:rFonts w:ascii="Arial" w:eastAsia="Calibri" w:hAnsi="Arial" w:cs="Arial"/>
          <w:color w:val="000000"/>
          <w:lang w:eastAsia="en-US"/>
        </w:rPr>
      </w:pPr>
      <w:r w:rsidRPr="0005479A">
        <w:rPr>
          <w:rFonts w:ascii="Arial" w:eastAsia="Calibri" w:hAnsi="Arial" w:cs="Arial"/>
          <w:color w:val="000000"/>
          <w:lang w:eastAsia="en-US"/>
        </w:rPr>
        <w:t>Recorded in the Low-Level Concerns Log</w:t>
      </w:r>
    </w:p>
    <w:p w14:paraId="0365D19B" w14:textId="77777777" w:rsidR="0005479A" w:rsidRPr="0005479A" w:rsidRDefault="0005479A" w:rsidP="0005479A">
      <w:pPr>
        <w:numPr>
          <w:ilvl w:val="0"/>
          <w:numId w:val="14"/>
        </w:numPr>
        <w:rPr>
          <w:rFonts w:ascii="Arial" w:eastAsia="Calibri" w:hAnsi="Arial" w:cs="Arial"/>
          <w:color w:val="000000"/>
          <w:lang w:eastAsia="en-US"/>
        </w:rPr>
      </w:pPr>
      <w:r w:rsidRPr="0005479A">
        <w:rPr>
          <w:rFonts w:ascii="Arial" w:eastAsia="Calibri" w:hAnsi="Arial" w:cs="Arial"/>
          <w:color w:val="000000"/>
          <w:lang w:eastAsia="en-US"/>
        </w:rPr>
        <w:t>Reviewed regularly to identify patterns</w:t>
      </w:r>
    </w:p>
    <w:p w14:paraId="7426E3C6"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This supports a culture of openness and protects both children and staff.</w:t>
      </w:r>
    </w:p>
    <w:p w14:paraId="12FD132D"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lastRenderedPageBreak/>
        <w:t>5. Allegations Against Volunteers, Students, Contractors or Visitors</w:t>
      </w:r>
    </w:p>
    <w:p w14:paraId="11D55CB9"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The same procedures apply to:</w:t>
      </w:r>
    </w:p>
    <w:p w14:paraId="4152E199" w14:textId="77777777" w:rsidR="0005479A" w:rsidRPr="0005479A" w:rsidRDefault="0005479A" w:rsidP="0005479A">
      <w:pPr>
        <w:numPr>
          <w:ilvl w:val="0"/>
          <w:numId w:val="15"/>
        </w:numPr>
        <w:rPr>
          <w:rFonts w:ascii="Arial" w:eastAsia="Calibri" w:hAnsi="Arial" w:cs="Arial"/>
          <w:color w:val="000000"/>
          <w:lang w:eastAsia="en-US"/>
        </w:rPr>
      </w:pPr>
      <w:r w:rsidRPr="0005479A">
        <w:rPr>
          <w:rFonts w:ascii="Arial" w:eastAsia="Calibri" w:hAnsi="Arial" w:cs="Arial"/>
          <w:color w:val="000000"/>
          <w:lang w:eastAsia="en-US"/>
        </w:rPr>
        <w:t>Volunteers</w:t>
      </w:r>
    </w:p>
    <w:p w14:paraId="23A593DC" w14:textId="77777777" w:rsidR="0005479A" w:rsidRPr="0005479A" w:rsidRDefault="0005479A" w:rsidP="0005479A">
      <w:pPr>
        <w:numPr>
          <w:ilvl w:val="0"/>
          <w:numId w:val="15"/>
        </w:numPr>
        <w:rPr>
          <w:rFonts w:ascii="Arial" w:eastAsia="Calibri" w:hAnsi="Arial" w:cs="Arial"/>
          <w:color w:val="000000"/>
          <w:lang w:eastAsia="en-US"/>
        </w:rPr>
      </w:pPr>
      <w:r w:rsidRPr="0005479A">
        <w:rPr>
          <w:rFonts w:ascii="Arial" w:eastAsia="Calibri" w:hAnsi="Arial" w:cs="Arial"/>
          <w:color w:val="000000"/>
          <w:lang w:eastAsia="en-US"/>
        </w:rPr>
        <w:t>Students on placement</w:t>
      </w:r>
    </w:p>
    <w:p w14:paraId="22261A44" w14:textId="77777777" w:rsidR="0005479A" w:rsidRPr="0005479A" w:rsidRDefault="0005479A" w:rsidP="0005479A">
      <w:pPr>
        <w:numPr>
          <w:ilvl w:val="0"/>
          <w:numId w:val="15"/>
        </w:numPr>
        <w:rPr>
          <w:rFonts w:ascii="Arial" w:eastAsia="Calibri" w:hAnsi="Arial" w:cs="Arial"/>
          <w:color w:val="000000"/>
          <w:lang w:eastAsia="en-US"/>
        </w:rPr>
      </w:pPr>
      <w:r w:rsidRPr="0005479A">
        <w:rPr>
          <w:rFonts w:ascii="Arial" w:eastAsia="Calibri" w:hAnsi="Arial" w:cs="Arial"/>
          <w:color w:val="000000"/>
          <w:lang w:eastAsia="en-US"/>
        </w:rPr>
        <w:t>Agency staff</w:t>
      </w:r>
    </w:p>
    <w:p w14:paraId="2ACA7726" w14:textId="77777777" w:rsidR="0005479A" w:rsidRPr="0005479A" w:rsidRDefault="0005479A" w:rsidP="0005479A">
      <w:pPr>
        <w:numPr>
          <w:ilvl w:val="0"/>
          <w:numId w:val="15"/>
        </w:numPr>
        <w:rPr>
          <w:rFonts w:ascii="Arial" w:eastAsia="Calibri" w:hAnsi="Arial" w:cs="Arial"/>
          <w:color w:val="000000"/>
          <w:lang w:eastAsia="en-US"/>
        </w:rPr>
      </w:pPr>
      <w:r w:rsidRPr="0005479A">
        <w:rPr>
          <w:rFonts w:ascii="Arial" w:eastAsia="Calibri" w:hAnsi="Arial" w:cs="Arial"/>
          <w:color w:val="000000"/>
          <w:lang w:eastAsia="en-US"/>
        </w:rPr>
        <w:t>Contractors</w:t>
      </w:r>
    </w:p>
    <w:p w14:paraId="3449BB7B" w14:textId="77777777" w:rsidR="0005479A" w:rsidRPr="0005479A" w:rsidRDefault="0005479A" w:rsidP="0005479A">
      <w:pPr>
        <w:numPr>
          <w:ilvl w:val="0"/>
          <w:numId w:val="15"/>
        </w:numPr>
        <w:rPr>
          <w:rFonts w:ascii="Arial" w:eastAsia="Calibri" w:hAnsi="Arial" w:cs="Arial"/>
          <w:color w:val="000000"/>
          <w:lang w:eastAsia="en-US"/>
        </w:rPr>
      </w:pPr>
      <w:r w:rsidRPr="0005479A">
        <w:rPr>
          <w:rFonts w:ascii="Arial" w:eastAsia="Calibri" w:hAnsi="Arial" w:cs="Arial"/>
          <w:color w:val="000000"/>
          <w:lang w:eastAsia="en-US"/>
        </w:rPr>
        <w:t>Any adult working on the premises</w:t>
      </w:r>
    </w:p>
    <w:p w14:paraId="36AAA5D1" w14:textId="18E27E62" w:rsidR="00AB33F0"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The LADO will advise on whether the individual can continue attending the setting during the investigation.</w:t>
      </w:r>
    </w:p>
    <w:p w14:paraId="4AF0EF03" w14:textId="77777777" w:rsidR="00AB33F0" w:rsidRPr="0005479A" w:rsidRDefault="00AB33F0" w:rsidP="0005479A">
      <w:pPr>
        <w:rPr>
          <w:rFonts w:ascii="Arial" w:eastAsia="Calibri" w:hAnsi="Arial" w:cs="Arial"/>
          <w:color w:val="000000"/>
          <w:lang w:eastAsia="en-US"/>
        </w:rPr>
      </w:pPr>
    </w:p>
    <w:p w14:paraId="1A88B3B8"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6. Informing Parents</w:t>
      </w:r>
    </w:p>
    <w:p w14:paraId="0963569D" w14:textId="77777777" w:rsidR="0005479A" w:rsidRPr="0005479A" w:rsidRDefault="0005479A" w:rsidP="0005479A">
      <w:pPr>
        <w:numPr>
          <w:ilvl w:val="0"/>
          <w:numId w:val="16"/>
        </w:numPr>
        <w:rPr>
          <w:rFonts w:ascii="Arial" w:eastAsia="Calibri" w:hAnsi="Arial" w:cs="Arial"/>
          <w:color w:val="000000"/>
          <w:lang w:eastAsia="en-US"/>
        </w:rPr>
      </w:pPr>
      <w:r w:rsidRPr="0005479A">
        <w:rPr>
          <w:rFonts w:ascii="Arial" w:eastAsia="Calibri" w:hAnsi="Arial" w:cs="Arial"/>
          <w:color w:val="000000"/>
          <w:lang w:eastAsia="en-US"/>
        </w:rPr>
        <w:t xml:space="preserve">Parents will be informed of the allegation </w:t>
      </w:r>
      <w:r w:rsidRPr="0005479A">
        <w:rPr>
          <w:rFonts w:ascii="Arial" w:eastAsia="Calibri" w:hAnsi="Arial" w:cs="Arial"/>
          <w:b/>
          <w:bCs/>
          <w:color w:val="000000"/>
          <w:lang w:eastAsia="en-US"/>
        </w:rPr>
        <w:t>unless</w:t>
      </w:r>
      <w:r w:rsidRPr="0005479A">
        <w:rPr>
          <w:rFonts w:ascii="Arial" w:eastAsia="Calibri" w:hAnsi="Arial" w:cs="Arial"/>
          <w:color w:val="000000"/>
          <w:lang w:eastAsia="en-US"/>
        </w:rPr>
        <w:t xml:space="preserve"> the LADO advises that doing so may compromise an investigation.</w:t>
      </w:r>
    </w:p>
    <w:p w14:paraId="42FE846D" w14:textId="77777777" w:rsidR="0005479A" w:rsidRDefault="0005479A" w:rsidP="0005479A">
      <w:pPr>
        <w:numPr>
          <w:ilvl w:val="0"/>
          <w:numId w:val="16"/>
        </w:numPr>
        <w:rPr>
          <w:rFonts w:ascii="Arial" w:eastAsia="Calibri" w:hAnsi="Arial" w:cs="Arial"/>
          <w:color w:val="000000"/>
          <w:lang w:eastAsia="en-US"/>
        </w:rPr>
      </w:pPr>
      <w:r w:rsidRPr="0005479A">
        <w:rPr>
          <w:rFonts w:ascii="Arial" w:eastAsia="Calibri" w:hAnsi="Arial" w:cs="Arial"/>
          <w:color w:val="000000"/>
          <w:lang w:eastAsia="en-US"/>
        </w:rPr>
        <w:t>Information shared will be limited to what is appropriate and lawful.</w:t>
      </w:r>
    </w:p>
    <w:p w14:paraId="338E5DD6" w14:textId="77777777" w:rsidR="00F23072" w:rsidRPr="0005479A" w:rsidRDefault="00F23072" w:rsidP="00F23072">
      <w:pPr>
        <w:ind w:left="720"/>
        <w:rPr>
          <w:rFonts w:ascii="Arial" w:eastAsia="Calibri" w:hAnsi="Arial" w:cs="Arial"/>
          <w:color w:val="000000"/>
          <w:lang w:eastAsia="en-US"/>
        </w:rPr>
      </w:pPr>
    </w:p>
    <w:p w14:paraId="392B16B3"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7. Record Keeping</w:t>
      </w:r>
    </w:p>
    <w:p w14:paraId="4512A758" w14:textId="77777777" w:rsidR="0005479A" w:rsidRPr="0005479A" w:rsidRDefault="0005479A" w:rsidP="0005479A">
      <w:pPr>
        <w:numPr>
          <w:ilvl w:val="0"/>
          <w:numId w:val="17"/>
        </w:numPr>
        <w:rPr>
          <w:rFonts w:ascii="Arial" w:eastAsia="Calibri" w:hAnsi="Arial" w:cs="Arial"/>
          <w:color w:val="000000"/>
          <w:lang w:eastAsia="en-US"/>
        </w:rPr>
      </w:pPr>
      <w:r w:rsidRPr="0005479A">
        <w:rPr>
          <w:rFonts w:ascii="Arial" w:eastAsia="Calibri" w:hAnsi="Arial" w:cs="Arial"/>
          <w:color w:val="000000"/>
          <w:lang w:eastAsia="en-US"/>
        </w:rPr>
        <w:t>All records relating to allegations are stored securely and separately from staff files.</w:t>
      </w:r>
    </w:p>
    <w:p w14:paraId="77AABE65" w14:textId="77777777" w:rsidR="0005479A" w:rsidRPr="0005479A" w:rsidRDefault="0005479A" w:rsidP="0005479A">
      <w:pPr>
        <w:numPr>
          <w:ilvl w:val="0"/>
          <w:numId w:val="17"/>
        </w:numPr>
        <w:rPr>
          <w:rFonts w:ascii="Arial" w:eastAsia="Calibri" w:hAnsi="Arial" w:cs="Arial"/>
          <w:color w:val="000000"/>
          <w:lang w:eastAsia="en-US"/>
        </w:rPr>
      </w:pPr>
      <w:r w:rsidRPr="0005479A">
        <w:rPr>
          <w:rFonts w:ascii="Arial" w:eastAsia="Calibri" w:hAnsi="Arial" w:cs="Arial"/>
          <w:color w:val="000000"/>
          <w:lang w:eastAsia="en-US"/>
        </w:rPr>
        <w:t>Records are retained in line with statutory guidance.</w:t>
      </w:r>
    </w:p>
    <w:p w14:paraId="6C572A51" w14:textId="77777777" w:rsidR="0005479A" w:rsidRDefault="0005479A" w:rsidP="0005479A">
      <w:pPr>
        <w:numPr>
          <w:ilvl w:val="0"/>
          <w:numId w:val="17"/>
        </w:numPr>
        <w:rPr>
          <w:rFonts w:ascii="Arial" w:eastAsia="Calibri" w:hAnsi="Arial" w:cs="Arial"/>
          <w:color w:val="000000"/>
          <w:lang w:eastAsia="en-US"/>
        </w:rPr>
      </w:pPr>
      <w:r w:rsidRPr="0005479A">
        <w:rPr>
          <w:rFonts w:ascii="Arial" w:eastAsia="Calibri" w:hAnsi="Arial" w:cs="Arial"/>
          <w:color w:val="000000"/>
          <w:lang w:eastAsia="en-US"/>
        </w:rPr>
        <w:t>Access is restricted to those who need to know.</w:t>
      </w:r>
    </w:p>
    <w:p w14:paraId="1B3A0729" w14:textId="77777777" w:rsidR="00F23072" w:rsidRPr="0005479A" w:rsidRDefault="00F23072" w:rsidP="00F23072">
      <w:pPr>
        <w:ind w:left="720"/>
        <w:rPr>
          <w:rFonts w:ascii="Arial" w:eastAsia="Calibri" w:hAnsi="Arial" w:cs="Arial"/>
          <w:color w:val="000000"/>
          <w:lang w:eastAsia="en-US"/>
        </w:rPr>
      </w:pPr>
    </w:p>
    <w:p w14:paraId="66FF488E"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8. Whistleblowing</w:t>
      </w:r>
    </w:p>
    <w:p w14:paraId="6A8F5569"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Wren’s Nursery promotes a culture where all staff feel able to raise concerns about the conduct of colleagues.</w:t>
      </w:r>
    </w:p>
    <w:p w14:paraId="17CC9795"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Staff may escalate concerns externally if needed, including to:</w:t>
      </w:r>
    </w:p>
    <w:p w14:paraId="1EDFDAF7" w14:textId="77777777" w:rsidR="0005479A" w:rsidRPr="0005479A" w:rsidRDefault="0005479A" w:rsidP="0005479A">
      <w:pPr>
        <w:numPr>
          <w:ilvl w:val="0"/>
          <w:numId w:val="18"/>
        </w:numPr>
        <w:rPr>
          <w:rFonts w:ascii="Arial" w:eastAsia="Calibri" w:hAnsi="Arial" w:cs="Arial"/>
          <w:color w:val="000000"/>
          <w:lang w:eastAsia="en-US"/>
        </w:rPr>
      </w:pPr>
      <w:r w:rsidRPr="0005479A">
        <w:rPr>
          <w:rFonts w:ascii="Arial" w:eastAsia="Calibri" w:hAnsi="Arial" w:cs="Arial"/>
          <w:color w:val="000000"/>
          <w:lang w:eastAsia="en-US"/>
        </w:rPr>
        <w:t>Dorset Safeguarding Children Partnership (DSCP)</w:t>
      </w:r>
    </w:p>
    <w:p w14:paraId="0CDFF32D" w14:textId="77777777" w:rsidR="0005479A" w:rsidRPr="0005479A" w:rsidRDefault="0005479A" w:rsidP="0005479A">
      <w:pPr>
        <w:numPr>
          <w:ilvl w:val="0"/>
          <w:numId w:val="18"/>
        </w:numPr>
        <w:rPr>
          <w:rFonts w:ascii="Arial" w:eastAsia="Calibri" w:hAnsi="Arial" w:cs="Arial"/>
          <w:color w:val="000000"/>
          <w:lang w:eastAsia="en-US"/>
        </w:rPr>
      </w:pPr>
      <w:r w:rsidRPr="0005479A">
        <w:rPr>
          <w:rFonts w:ascii="Arial" w:eastAsia="Calibri" w:hAnsi="Arial" w:cs="Arial"/>
          <w:color w:val="000000"/>
          <w:lang w:eastAsia="en-US"/>
        </w:rPr>
        <w:t>Ofsted</w:t>
      </w:r>
    </w:p>
    <w:p w14:paraId="0680B6BB" w14:textId="77777777" w:rsidR="0005479A" w:rsidRDefault="0005479A" w:rsidP="0005479A">
      <w:pPr>
        <w:rPr>
          <w:rFonts w:ascii="Arial" w:eastAsia="Calibri" w:hAnsi="Arial" w:cs="Arial"/>
          <w:color w:val="000000"/>
          <w:lang w:eastAsia="en-US"/>
        </w:rPr>
      </w:pPr>
      <w:r w:rsidRPr="0005479A">
        <w:rPr>
          <w:rFonts w:ascii="Arial" w:eastAsia="Calibri" w:hAnsi="Arial" w:cs="Arial"/>
          <w:color w:val="000000"/>
          <w:lang w:eastAsia="en-US"/>
        </w:rPr>
        <w:t>No staff member will suffer detriment for raising a safeguarding concern in good faith.</w:t>
      </w:r>
    </w:p>
    <w:p w14:paraId="2FE5EC5B" w14:textId="77777777" w:rsidR="00F23072" w:rsidRPr="0005479A" w:rsidRDefault="00F23072" w:rsidP="0005479A">
      <w:pPr>
        <w:rPr>
          <w:rFonts w:ascii="Arial" w:eastAsia="Calibri" w:hAnsi="Arial" w:cs="Arial"/>
          <w:color w:val="000000"/>
          <w:lang w:eastAsia="en-US"/>
        </w:rPr>
      </w:pPr>
    </w:p>
    <w:p w14:paraId="12EECBF3"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9. We Always Remember</w:t>
      </w:r>
    </w:p>
    <w:p w14:paraId="6E12DC9A" w14:textId="77777777" w:rsidR="0005479A" w:rsidRPr="0005479A" w:rsidRDefault="0005479A" w:rsidP="0005479A">
      <w:pPr>
        <w:rPr>
          <w:rFonts w:ascii="Arial" w:eastAsia="Calibri" w:hAnsi="Arial" w:cs="Arial"/>
          <w:color w:val="000000"/>
          <w:lang w:eastAsia="en-US"/>
        </w:rPr>
      </w:pPr>
      <w:r w:rsidRPr="0005479A">
        <w:rPr>
          <w:rFonts w:ascii="Arial" w:eastAsia="Calibri" w:hAnsi="Arial" w:cs="Arial"/>
          <w:b/>
          <w:bCs/>
          <w:color w:val="000000"/>
          <w:lang w:eastAsia="en-US"/>
        </w:rPr>
        <w:t>The welfare of the child is paramount.</w:t>
      </w:r>
    </w:p>
    <w:p w14:paraId="3DABFBB1" w14:textId="5AD752D4" w:rsidR="009B3397" w:rsidRDefault="009B3397" w:rsidP="0005479A">
      <w:pPr>
        <w:rPr>
          <w:rFonts w:ascii="Arial" w:eastAsia="Calibri" w:hAnsi="Arial" w:cs="Arial"/>
          <w:color w:val="000000"/>
          <w:lang w:eastAsia="en-US"/>
        </w:rPr>
      </w:pPr>
    </w:p>
    <w:p w14:paraId="25CB98E1" w14:textId="77777777" w:rsidR="00D021FD" w:rsidRDefault="00D021FD" w:rsidP="0005479A">
      <w:pPr>
        <w:rPr>
          <w:rFonts w:ascii="Arial" w:eastAsia="Calibri" w:hAnsi="Arial" w:cs="Arial"/>
          <w:color w:val="000000"/>
          <w:lang w:eastAsia="en-US"/>
        </w:rPr>
      </w:pPr>
    </w:p>
    <w:p w14:paraId="46729DC9" w14:textId="77777777" w:rsidR="00D021FD" w:rsidRDefault="00D021FD" w:rsidP="0005479A">
      <w:pPr>
        <w:rPr>
          <w:rFonts w:ascii="Arial" w:eastAsia="Calibri" w:hAnsi="Arial" w:cs="Arial"/>
          <w:color w:val="000000"/>
          <w:lang w:eastAsia="en-US"/>
        </w:rPr>
      </w:pPr>
    </w:p>
    <w:p w14:paraId="6BBF63BF" w14:textId="77777777" w:rsidR="00D021FD" w:rsidRDefault="00D021FD" w:rsidP="0005479A">
      <w:pPr>
        <w:rPr>
          <w:rFonts w:ascii="Arial" w:eastAsia="Calibri" w:hAnsi="Arial" w:cs="Arial"/>
          <w:color w:val="000000"/>
          <w:lang w:eastAsia="en-US"/>
        </w:rPr>
      </w:pPr>
    </w:p>
    <w:p w14:paraId="6710096E" w14:textId="77777777" w:rsidR="00D021FD" w:rsidRDefault="00D021FD" w:rsidP="0005479A">
      <w:pPr>
        <w:rPr>
          <w:rFonts w:ascii="Arial" w:eastAsia="Calibri" w:hAnsi="Arial" w:cs="Arial"/>
          <w:color w:val="000000"/>
          <w:lang w:eastAsia="en-US"/>
        </w:rPr>
      </w:pPr>
    </w:p>
    <w:p w14:paraId="4D3F6782" w14:textId="77777777" w:rsidR="00D021FD" w:rsidRDefault="00D021FD" w:rsidP="0005479A">
      <w:pPr>
        <w:rPr>
          <w:rFonts w:ascii="Arial" w:eastAsia="Calibri" w:hAnsi="Arial" w:cs="Arial"/>
          <w:color w:val="000000"/>
          <w:lang w:eastAsia="en-US"/>
        </w:rPr>
      </w:pPr>
    </w:p>
    <w:p w14:paraId="12CBCC01" w14:textId="77777777" w:rsidR="00D021FD" w:rsidRDefault="00D021FD" w:rsidP="0005479A">
      <w:pPr>
        <w:rPr>
          <w:rFonts w:ascii="Arial" w:eastAsia="Calibri" w:hAnsi="Arial" w:cs="Arial"/>
          <w:color w:val="000000"/>
          <w:lang w:eastAsia="en-US"/>
        </w:rPr>
      </w:pPr>
    </w:p>
    <w:p w14:paraId="439E7FEA" w14:textId="77777777" w:rsidR="00D021FD" w:rsidRDefault="00D021FD" w:rsidP="0005479A">
      <w:pPr>
        <w:rPr>
          <w:rFonts w:ascii="Arial" w:eastAsia="Calibri" w:hAnsi="Arial" w:cs="Arial"/>
          <w:color w:val="000000"/>
          <w:lang w:eastAsia="en-US"/>
        </w:rPr>
      </w:pPr>
    </w:p>
    <w:p w14:paraId="745251D4" w14:textId="77777777" w:rsidR="00D021FD" w:rsidRDefault="00D021FD" w:rsidP="0005479A">
      <w:pPr>
        <w:rPr>
          <w:rFonts w:ascii="Arial" w:eastAsia="Calibri" w:hAnsi="Arial" w:cs="Arial"/>
          <w:color w:val="000000"/>
          <w:lang w:eastAsia="en-US"/>
        </w:rPr>
      </w:pPr>
    </w:p>
    <w:p w14:paraId="28926544" w14:textId="77777777" w:rsidR="00D021FD" w:rsidRDefault="00D021FD" w:rsidP="0005479A">
      <w:pPr>
        <w:rPr>
          <w:rFonts w:ascii="Arial" w:eastAsia="Calibri" w:hAnsi="Arial" w:cs="Arial"/>
          <w:color w:val="000000"/>
          <w:lang w:eastAsia="en-US"/>
        </w:rPr>
      </w:pPr>
    </w:p>
    <w:p w14:paraId="256DD87A" w14:textId="77777777" w:rsidR="00D021FD" w:rsidRDefault="00D021FD" w:rsidP="0005479A">
      <w:pPr>
        <w:rPr>
          <w:rFonts w:ascii="Arial" w:eastAsia="Calibri" w:hAnsi="Arial" w:cs="Arial"/>
          <w:color w:val="000000"/>
          <w:lang w:eastAsia="en-US"/>
        </w:rPr>
      </w:pPr>
    </w:p>
    <w:p w14:paraId="3433F5F6" w14:textId="77777777" w:rsidR="00D021FD" w:rsidRDefault="00D021FD" w:rsidP="0005479A">
      <w:pPr>
        <w:rPr>
          <w:rFonts w:ascii="Arial" w:eastAsia="Calibri" w:hAnsi="Arial" w:cs="Arial"/>
          <w:color w:val="000000"/>
          <w:lang w:eastAsia="en-US"/>
        </w:rPr>
      </w:pPr>
    </w:p>
    <w:p w14:paraId="7F37663B" w14:textId="77777777" w:rsidR="00D021FD" w:rsidRDefault="00D021FD" w:rsidP="0005479A">
      <w:pPr>
        <w:rPr>
          <w:rFonts w:ascii="Arial" w:eastAsia="Calibri" w:hAnsi="Arial" w:cs="Arial"/>
          <w:color w:val="000000"/>
          <w:lang w:eastAsia="en-US"/>
        </w:rPr>
      </w:pPr>
    </w:p>
    <w:p w14:paraId="10980950" w14:textId="77777777" w:rsidR="00D021FD" w:rsidRDefault="00D021FD" w:rsidP="0005479A">
      <w:pPr>
        <w:rPr>
          <w:rFonts w:ascii="Arial" w:eastAsia="Calibri" w:hAnsi="Arial" w:cs="Arial"/>
          <w:color w:val="000000"/>
          <w:lang w:eastAsia="en-US"/>
        </w:rPr>
      </w:pPr>
    </w:p>
    <w:p w14:paraId="1B8811EF" w14:textId="77777777" w:rsidR="00D021FD" w:rsidRDefault="00D021FD" w:rsidP="0005479A">
      <w:pPr>
        <w:rPr>
          <w:rFonts w:ascii="Arial" w:eastAsia="Calibri" w:hAnsi="Arial" w:cs="Arial"/>
          <w:color w:val="000000"/>
          <w:lang w:eastAsia="en-US"/>
        </w:rPr>
      </w:pPr>
    </w:p>
    <w:p w14:paraId="7458DE9C" w14:textId="77777777" w:rsidR="00D021FD" w:rsidRDefault="00D021FD" w:rsidP="0005479A">
      <w:pPr>
        <w:rPr>
          <w:rFonts w:ascii="Arial" w:eastAsia="Calibri" w:hAnsi="Arial" w:cs="Arial"/>
          <w:color w:val="000000"/>
          <w:lang w:eastAsia="en-US"/>
        </w:rPr>
      </w:pPr>
    </w:p>
    <w:p w14:paraId="75C1AC26" w14:textId="77777777" w:rsidR="00D021FD" w:rsidRDefault="00D021FD" w:rsidP="0005479A">
      <w:pPr>
        <w:rPr>
          <w:rFonts w:ascii="Arial" w:eastAsia="Calibri" w:hAnsi="Arial" w:cs="Arial"/>
          <w:color w:val="000000"/>
          <w:lang w:eastAsia="en-US"/>
        </w:rPr>
      </w:pPr>
    </w:p>
    <w:p w14:paraId="7D3E69D0" w14:textId="77777777" w:rsidR="00D021FD" w:rsidRDefault="00D021FD" w:rsidP="0005479A">
      <w:pPr>
        <w:rPr>
          <w:rFonts w:ascii="Arial" w:eastAsia="Calibri" w:hAnsi="Arial" w:cs="Arial"/>
          <w:color w:val="000000"/>
          <w:lang w:eastAsia="en-US"/>
        </w:rPr>
      </w:pPr>
    </w:p>
    <w:p w14:paraId="4112DCFF" w14:textId="77777777" w:rsidR="00B747C1" w:rsidRPr="00B747C1" w:rsidRDefault="00B747C1" w:rsidP="00B747C1">
      <w:pPr>
        <w:rPr>
          <w:b/>
          <w:bCs/>
          <w:sz w:val="18"/>
          <w:szCs w:val="18"/>
        </w:rPr>
      </w:pPr>
      <w:r w:rsidRPr="00B747C1">
        <w:rPr>
          <w:b/>
          <w:bCs/>
          <w:sz w:val="18"/>
          <w:szCs w:val="18"/>
        </w:rPr>
        <w:lastRenderedPageBreak/>
        <w:t>Wren’s Nursery – Allegations Against Staff Flowchart</w:t>
      </w:r>
    </w:p>
    <w:p w14:paraId="0BB4F7D5" w14:textId="77777777" w:rsidR="00B747C1" w:rsidRPr="00B747C1" w:rsidRDefault="00B747C1" w:rsidP="00B747C1">
      <w:pPr>
        <w:rPr>
          <w:b/>
          <w:bCs/>
          <w:sz w:val="18"/>
          <w:szCs w:val="18"/>
        </w:rPr>
      </w:pPr>
      <w:r w:rsidRPr="00B747C1">
        <w:rPr>
          <w:b/>
          <w:bCs/>
          <w:sz w:val="18"/>
          <w:szCs w:val="18"/>
        </w:rPr>
        <w:t>Branded &amp; Colour</w:t>
      </w:r>
      <w:r w:rsidRPr="00B747C1">
        <w:rPr>
          <w:b/>
          <w:bCs/>
          <w:sz w:val="18"/>
          <w:szCs w:val="18"/>
        </w:rPr>
        <w:noBreakHyphen/>
        <w:t>Coded (A4 PDF</w:t>
      </w:r>
      <w:r w:rsidRPr="00B747C1">
        <w:rPr>
          <w:b/>
          <w:bCs/>
          <w:sz w:val="18"/>
          <w:szCs w:val="18"/>
        </w:rPr>
        <w:noBreakHyphen/>
        <w:t>Ready Layout)</w:t>
      </w:r>
    </w:p>
    <w:p w14:paraId="38946E03" w14:textId="77777777" w:rsidR="00B747C1" w:rsidRPr="00B747C1" w:rsidRDefault="00B747C1" w:rsidP="00B747C1">
      <w:pPr>
        <w:rPr>
          <w:sz w:val="18"/>
          <w:szCs w:val="18"/>
        </w:rPr>
      </w:pPr>
      <w:r w:rsidRPr="00B747C1">
        <w:rPr>
          <w:sz w:val="18"/>
          <w:szCs w:val="18"/>
        </w:rPr>
        <w:pict w14:anchorId="6EA9E547">
          <v:rect id="_x0000_i1097" style="width:0;height:1.5pt" o:hralign="center" o:hrstd="t" o:hr="t" fillcolor="#a0a0a0" stroked="f"/>
        </w:pict>
      </w:r>
    </w:p>
    <w:p w14:paraId="314D3571"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Allegation or Concern Raised</w:t>
      </w:r>
    </w:p>
    <w:p w14:paraId="7A080D69" w14:textId="77777777" w:rsidR="00B747C1" w:rsidRPr="00B747C1" w:rsidRDefault="00B747C1" w:rsidP="00B747C1">
      <w:pPr>
        <w:rPr>
          <w:sz w:val="18"/>
          <w:szCs w:val="18"/>
        </w:rPr>
      </w:pPr>
      <w:r w:rsidRPr="00B747C1">
        <w:rPr>
          <w:sz w:val="18"/>
          <w:szCs w:val="18"/>
        </w:rPr>
        <w:t xml:space="preserve">A concern or allegation is made about a </w:t>
      </w:r>
      <w:r w:rsidRPr="00B747C1">
        <w:rPr>
          <w:b/>
          <w:bCs/>
          <w:sz w:val="18"/>
          <w:szCs w:val="18"/>
        </w:rPr>
        <w:t>member of staff, volunteer, student, contractor, or visitor</w:t>
      </w:r>
      <w:r w:rsidRPr="00B747C1">
        <w:rPr>
          <w:sz w:val="18"/>
          <w:szCs w:val="18"/>
        </w:rPr>
        <w:t>.</w:t>
      </w:r>
    </w:p>
    <w:p w14:paraId="21F75B6C" w14:textId="77777777" w:rsidR="00B747C1" w:rsidRPr="00B747C1" w:rsidRDefault="00B747C1" w:rsidP="00B747C1">
      <w:pPr>
        <w:rPr>
          <w:sz w:val="18"/>
          <w:szCs w:val="18"/>
        </w:rPr>
      </w:pPr>
      <w:r w:rsidRPr="00B747C1">
        <w:rPr>
          <w:sz w:val="18"/>
          <w:szCs w:val="18"/>
        </w:rPr>
        <w:pict w14:anchorId="06CDC770">
          <v:rect id="_x0000_i1098" style="width:0;height:1.5pt" o:hralign="center" o:hrstd="t" o:hr="t" fillcolor="#a0a0a0" stroked="f"/>
        </w:pict>
      </w:r>
    </w:p>
    <w:p w14:paraId="297B15D4"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1 – Immediate Notification (Internal)</w:t>
      </w:r>
    </w:p>
    <w:p w14:paraId="72012674" w14:textId="77777777" w:rsidR="00B747C1" w:rsidRPr="00B747C1" w:rsidRDefault="00B747C1" w:rsidP="00B747C1">
      <w:pPr>
        <w:numPr>
          <w:ilvl w:val="0"/>
          <w:numId w:val="20"/>
        </w:numPr>
        <w:rPr>
          <w:sz w:val="18"/>
          <w:szCs w:val="18"/>
        </w:rPr>
      </w:pPr>
      <w:r w:rsidRPr="00B747C1">
        <w:rPr>
          <w:sz w:val="18"/>
          <w:szCs w:val="18"/>
        </w:rPr>
        <w:t xml:space="preserve">Inform </w:t>
      </w:r>
      <w:r w:rsidRPr="00B747C1">
        <w:rPr>
          <w:b/>
          <w:bCs/>
          <w:sz w:val="18"/>
          <w:szCs w:val="18"/>
        </w:rPr>
        <w:t>Amy Evans – Designated Safeguarding Lead (DSL)</w:t>
      </w:r>
      <w:r w:rsidRPr="00B747C1">
        <w:rPr>
          <w:sz w:val="18"/>
          <w:szCs w:val="18"/>
        </w:rPr>
        <w:t xml:space="preserve"> immediately.</w:t>
      </w:r>
    </w:p>
    <w:p w14:paraId="312D1213" w14:textId="77777777" w:rsidR="00B747C1" w:rsidRPr="00B747C1" w:rsidRDefault="00B747C1" w:rsidP="00B747C1">
      <w:pPr>
        <w:numPr>
          <w:ilvl w:val="0"/>
          <w:numId w:val="20"/>
        </w:numPr>
        <w:rPr>
          <w:sz w:val="18"/>
          <w:szCs w:val="18"/>
        </w:rPr>
      </w:pPr>
      <w:r w:rsidRPr="00B747C1">
        <w:rPr>
          <w:sz w:val="18"/>
          <w:szCs w:val="18"/>
        </w:rPr>
        <w:t xml:space="preserve">If the allegation involves Amy Evans, inform </w:t>
      </w:r>
      <w:r w:rsidRPr="00B747C1">
        <w:rPr>
          <w:b/>
          <w:bCs/>
          <w:sz w:val="18"/>
          <w:szCs w:val="18"/>
        </w:rPr>
        <w:t>Claire Pitcher – Deputy DSL</w:t>
      </w:r>
      <w:r w:rsidRPr="00B747C1">
        <w:rPr>
          <w:sz w:val="18"/>
          <w:szCs w:val="18"/>
        </w:rPr>
        <w:t>.</w:t>
      </w:r>
    </w:p>
    <w:p w14:paraId="291B25F7" w14:textId="77777777" w:rsidR="00B747C1" w:rsidRPr="00B747C1" w:rsidRDefault="00B747C1" w:rsidP="00B747C1">
      <w:pPr>
        <w:rPr>
          <w:sz w:val="18"/>
          <w:szCs w:val="18"/>
        </w:rPr>
      </w:pPr>
      <w:r w:rsidRPr="00B747C1">
        <w:rPr>
          <w:sz w:val="18"/>
          <w:szCs w:val="18"/>
        </w:rPr>
        <w:pict w14:anchorId="1F68C3DE">
          <v:rect id="_x0000_i1099" style="width:0;height:1.5pt" o:hralign="center" o:hrstd="t" o:hr="t" fillcolor="#a0a0a0" stroked="f"/>
        </w:pict>
      </w:r>
    </w:p>
    <w:p w14:paraId="118C3E03"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2 – Contact LADO (External)</w:t>
      </w:r>
    </w:p>
    <w:p w14:paraId="4C33C54B" w14:textId="77777777" w:rsidR="00B747C1" w:rsidRPr="00B747C1" w:rsidRDefault="00B747C1" w:rsidP="00B747C1">
      <w:pPr>
        <w:rPr>
          <w:sz w:val="18"/>
          <w:szCs w:val="18"/>
        </w:rPr>
      </w:pPr>
      <w:r w:rsidRPr="00B747C1">
        <w:rPr>
          <w:b/>
          <w:bCs/>
          <w:sz w:val="18"/>
          <w:szCs w:val="18"/>
        </w:rPr>
        <w:t>Dorset Council LADO</w:t>
      </w:r>
      <w:r w:rsidRPr="00B747C1">
        <w:rPr>
          <w:sz w:val="18"/>
          <w:szCs w:val="18"/>
        </w:rPr>
        <w:br/>
        <w:t>Telephone: 01305 221122</w:t>
      </w:r>
      <w:r w:rsidRPr="00B747C1">
        <w:rPr>
          <w:sz w:val="18"/>
          <w:szCs w:val="18"/>
        </w:rPr>
        <w:br/>
        <w:t>Email: LADO@dorsetcc.gov.uk</w:t>
      </w:r>
    </w:p>
    <w:p w14:paraId="79249DAB" w14:textId="77777777" w:rsidR="00B747C1" w:rsidRPr="00B747C1" w:rsidRDefault="00B747C1" w:rsidP="00B747C1">
      <w:pPr>
        <w:rPr>
          <w:sz w:val="18"/>
          <w:szCs w:val="18"/>
        </w:rPr>
      </w:pPr>
      <w:r w:rsidRPr="00B747C1">
        <w:rPr>
          <w:sz w:val="18"/>
          <w:szCs w:val="18"/>
        </w:rPr>
        <w:t xml:space="preserve">The DSL/Deputy DSL contacts the LADO </w:t>
      </w:r>
      <w:r w:rsidRPr="00B747C1">
        <w:rPr>
          <w:b/>
          <w:bCs/>
          <w:sz w:val="18"/>
          <w:szCs w:val="18"/>
        </w:rPr>
        <w:t>without delay</w:t>
      </w:r>
      <w:r w:rsidRPr="00B747C1">
        <w:rPr>
          <w:sz w:val="18"/>
          <w:szCs w:val="18"/>
        </w:rPr>
        <w:t xml:space="preserve"> for threshold advice.</w:t>
      </w:r>
    </w:p>
    <w:p w14:paraId="0CC197A5" w14:textId="77777777" w:rsidR="00B747C1" w:rsidRPr="00B747C1" w:rsidRDefault="00B747C1" w:rsidP="00B747C1">
      <w:pPr>
        <w:rPr>
          <w:sz w:val="18"/>
          <w:szCs w:val="18"/>
        </w:rPr>
      </w:pPr>
      <w:r w:rsidRPr="00B747C1">
        <w:rPr>
          <w:sz w:val="18"/>
          <w:szCs w:val="18"/>
        </w:rPr>
        <w:pict w14:anchorId="112EEDA0">
          <v:rect id="_x0000_i1100" style="width:0;height:1.5pt" o:hralign="center" o:hrstd="t" o:hr="t" fillcolor="#a0a0a0" stroked="f"/>
        </w:pict>
      </w:r>
    </w:p>
    <w:p w14:paraId="79E3456B"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3 – LADO Threshold Decision</w:t>
      </w:r>
    </w:p>
    <w:p w14:paraId="1EEB07B8" w14:textId="77777777" w:rsidR="00B747C1" w:rsidRPr="00B747C1" w:rsidRDefault="00B747C1" w:rsidP="00B747C1">
      <w:pPr>
        <w:rPr>
          <w:sz w:val="18"/>
          <w:szCs w:val="18"/>
        </w:rPr>
      </w:pPr>
      <w:r w:rsidRPr="00B747C1">
        <w:rPr>
          <w:sz w:val="18"/>
          <w:szCs w:val="18"/>
        </w:rPr>
        <w:t>LADO advises whether the allegation meets the threshold for:</w:t>
      </w:r>
    </w:p>
    <w:p w14:paraId="3993DC69" w14:textId="77777777" w:rsidR="00B747C1" w:rsidRPr="00B747C1" w:rsidRDefault="00B747C1" w:rsidP="00B747C1">
      <w:pPr>
        <w:numPr>
          <w:ilvl w:val="0"/>
          <w:numId w:val="21"/>
        </w:numPr>
        <w:rPr>
          <w:sz w:val="18"/>
          <w:szCs w:val="18"/>
        </w:rPr>
      </w:pPr>
      <w:r w:rsidRPr="00B747C1">
        <w:rPr>
          <w:sz w:val="18"/>
          <w:szCs w:val="18"/>
        </w:rPr>
        <w:t>Police involvement</w:t>
      </w:r>
    </w:p>
    <w:p w14:paraId="787B7551" w14:textId="77777777" w:rsidR="00B747C1" w:rsidRPr="00B747C1" w:rsidRDefault="00B747C1" w:rsidP="00B747C1">
      <w:pPr>
        <w:numPr>
          <w:ilvl w:val="0"/>
          <w:numId w:val="21"/>
        </w:numPr>
        <w:rPr>
          <w:sz w:val="18"/>
          <w:szCs w:val="18"/>
        </w:rPr>
      </w:pPr>
      <w:r w:rsidRPr="00B747C1">
        <w:rPr>
          <w:sz w:val="18"/>
          <w:szCs w:val="18"/>
        </w:rPr>
        <w:t>Children’s Services involvement</w:t>
      </w:r>
    </w:p>
    <w:p w14:paraId="3350A813" w14:textId="77777777" w:rsidR="00B747C1" w:rsidRPr="00B747C1" w:rsidRDefault="00B747C1" w:rsidP="00B747C1">
      <w:pPr>
        <w:numPr>
          <w:ilvl w:val="0"/>
          <w:numId w:val="21"/>
        </w:numPr>
        <w:rPr>
          <w:sz w:val="18"/>
          <w:szCs w:val="18"/>
        </w:rPr>
      </w:pPr>
      <w:r w:rsidRPr="00B747C1">
        <w:rPr>
          <w:sz w:val="18"/>
          <w:szCs w:val="18"/>
        </w:rPr>
        <w:t>Internal management action</w:t>
      </w:r>
    </w:p>
    <w:p w14:paraId="384CC049" w14:textId="77777777" w:rsidR="00B747C1" w:rsidRPr="00B747C1" w:rsidRDefault="00B747C1" w:rsidP="00B747C1">
      <w:pPr>
        <w:rPr>
          <w:sz w:val="18"/>
          <w:szCs w:val="18"/>
        </w:rPr>
      </w:pPr>
      <w:r w:rsidRPr="00B747C1">
        <w:rPr>
          <w:sz w:val="18"/>
          <w:szCs w:val="18"/>
        </w:rPr>
        <w:t>No internal investigation begins unless authorised by the LADO.</w:t>
      </w:r>
    </w:p>
    <w:p w14:paraId="7379931F" w14:textId="77777777" w:rsidR="00B747C1" w:rsidRPr="00B747C1" w:rsidRDefault="00B747C1" w:rsidP="00B747C1">
      <w:pPr>
        <w:rPr>
          <w:sz w:val="18"/>
          <w:szCs w:val="18"/>
        </w:rPr>
      </w:pPr>
      <w:r w:rsidRPr="00B747C1">
        <w:rPr>
          <w:sz w:val="18"/>
          <w:szCs w:val="18"/>
        </w:rPr>
        <w:pict w14:anchorId="505EBBA9">
          <v:rect id="_x0000_i1101" style="width:0;height:1.5pt" o:hralign="center" o:hrstd="t" o:hr="t" fillcolor="#a0a0a0" stroked="f"/>
        </w:pict>
      </w:r>
    </w:p>
    <w:p w14:paraId="1A0E0DF7"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4 – Recording (Internal)</w:t>
      </w:r>
    </w:p>
    <w:p w14:paraId="283A8064" w14:textId="77777777" w:rsidR="00B747C1" w:rsidRPr="00B747C1" w:rsidRDefault="00B747C1" w:rsidP="00B747C1">
      <w:pPr>
        <w:numPr>
          <w:ilvl w:val="0"/>
          <w:numId w:val="22"/>
        </w:numPr>
        <w:rPr>
          <w:sz w:val="18"/>
          <w:szCs w:val="18"/>
        </w:rPr>
      </w:pPr>
      <w:r w:rsidRPr="00B747C1">
        <w:rPr>
          <w:sz w:val="18"/>
          <w:szCs w:val="18"/>
        </w:rPr>
        <w:t xml:space="preserve">DSL/Deputy DSL completes the </w:t>
      </w:r>
      <w:r w:rsidRPr="00B747C1">
        <w:rPr>
          <w:b/>
          <w:bCs/>
          <w:sz w:val="18"/>
          <w:szCs w:val="18"/>
        </w:rPr>
        <w:t>Allegations/Complaints Against Staff Form</w:t>
      </w:r>
      <w:r w:rsidRPr="00B747C1">
        <w:rPr>
          <w:sz w:val="18"/>
          <w:szCs w:val="18"/>
        </w:rPr>
        <w:t>.</w:t>
      </w:r>
    </w:p>
    <w:p w14:paraId="675C56FD" w14:textId="77777777" w:rsidR="00B747C1" w:rsidRPr="00B747C1" w:rsidRDefault="00B747C1" w:rsidP="00B747C1">
      <w:pPr>
        <w:numPr>
          <w:ilvl w:val="0"/>
          <w:numId w:val="22"/>
        </w:numPr>
        <w:rPr>
          <w:sz w:val="18"/>
          <w:szCs w:val="18"/>
        </w:rPr>
      </w:pPr>
      <w:r w:rsidRPr="00B747C1">
        <w:rPr>
          <w:sz w:val="18"/>
          <w:szCs w:val="18"/>
        </w:rPr>
        <w:t>Records are stored securely in the safeguarding file.</w:t>
      </w:r>
    </w:p>
    <w:p w14:paraId="5C821FDE" w14:textId="77777777" w:rsidR="00B747C1" w:rsidRPr="00B747C1" w:rsidRDefault="00B747C1" w:rsidP="00B747C1">
      <w:pPr>
        <w:numPr>
          <w:ilvl w:val="0"/>
          <w:numId w:val="22"/>
        </w:numPr>
        <w:rPr>
          <w:sz w:val="18"/>
          <w:szCs w:val="18"/>
        </w:rPr>
      </w:pPr>
      <w:r w:rsidRPr="00B747C1">
        <w:rPr>
          <w:sz w:val="18"/>
          <w:szCs w:val="18"/>
        </w:rPr>
        <w:t xml:space="preserve">Staff member is </w:t>
      </w:r>
      <w:r w:rsidRPr="00B747C1">
        <w:rPr>
          <w:b/>
          <w:bCs/>
          <w:sz w:val="18"/>
          <w:szCs w:val="18"/>
        </w:rPr>
        <w:t>not informed</w:t>
      </w:r>
      <w:r w:rsidRPr="00B747C1">
        <w:rPr>
          <w:sz w:val="18"/>
          <w:szCs w:val="18"/>
        </w:rPr>
        <w:t xml:space="preserve"> unless LADO instructs.</w:t>
      </w:r>
    </w:p>
    <w:p w14:paraId="070D8070" w14:textId="77777777" w:rsidR="00B747C1" w:rsidRPr="00B747C1" w:rsidRDefault="00B747C1" w:rsidP="00B747C1">
      <w:pPr>
        <w:rPr>
          <w:sz w:val="18"/>
          <w:szCs w:val="18"/>
        </w:rPr>
      </w:pPr>
      <w:r w:rsidRPr="00B747C1">
        <w:rPr>
          <w:sz w:val="18"/>
          <w:szCs w:val="18"/>
        </w:rPr>
        <w:pict w14:anchorId="5D52267F">
          <v:rect id="_x0000_i1102" style="width:0;height:1.5pt" o:hralign="center" o:hrstd="t" o:hr="t" fillcolor="#a0a0a0" stroked="f"/>
        </w:pict>
      </w:r>
    </w:p>
    <w:p w14:paraId="2C04F4AC"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5 – Risk Assessment &amp; Suspension Decision</w:t>
      </w:r>
    </w:p>
    <w:p w14:paraId="552B35DC" w14:textId="77777777" w:rsidR="00B747C1" w:rsidRPr="00B747C1" w:rsidRDefault="00B747C1" w:rsidP="00B747C1">
      <w:pPr>
        <w:numPr>
          <w:ilvl w:val="0"/>
          <w:numId w:val="23"/>
        </w:numPr>
        <w:rPr>
          <w:sz w:val="18"/>
          <w:szCs w:val="18"/>
        </w:rPr>
      </w:pPr>
      <w:r w:rsidRPr="00B747C1">
        <w:rPr>
          <w:sz w:val="18"/>
          <w:szCs w:val="18"/>
        </w:rPr>
        <w:t xml:space="preserve">DSL completes a </w:t>
      </w:r>
      <w:r w:rsidRPr="00B747C1">
        <w:rPr>
          <w:b/>
          <w:bCs/>
          <w:sz w:val="18"/>
          <w:szCs w:val="18"/>
        </w:rPr>
        <w:t>risk assessment</w:t>
      </w:r>
      <w:r w:rsidRPr="00B747C1">
        <w:rPr>
          <w:sz w:val="18"/>
          <w:szCs w:val="18"/>
        </w:rPr>
        <w:t xml:space="preserve"> with LADO guidance.</w:t>
      </w:r>
    </w:p>
    <w:p w14:paraId="75BE2EC8" w14:textId="77777777" w:rsidR="00B747C1" w:rsidRPr="00B747C1" w:rsidRDefault="00B747C1" w:rsidP="00B747C1">
      <w:pPr>
        <w:numPr>
          <w:ilvl w:val="0"/>
          <w:numId w:val="23"/>
        </w:numPr>
        <w:rPr>
          <w:sz w:val="18"/>
          <w:szCs w:val="18"/>
        </w:rPr>
      </w:pPr>
      <w:r w:rsidRPr="00B747C1">
        <w:rPr>
          <w:sz w:val="18"/>
          <w:szCs w:val="18"/>
        </w:rPr>
        <w:t xml:space="preserve">Suspension is </w:t>
      </w:r>
      <w:r w:rsidRPr="00B747C1">
        <w:rPr>
          <w:b/>
          <w:bCs/>
          <w:sz w:val="18"/>
          <w:szCs w:val="18"/>
        </w:rPr>
        <w:t>not automatic</w:t>
      </w:r>
      <w:r w:rsidRPr="00B747C1">
        <w:rPr>
          <w:sz w:val="18"/>
          <w:szCs w:val="18"/>
        </w:rPr>
        <w:t>.</w:t>
      </w:r>
    </w:p>
    <w:p w14:paraId="1C15A425" w14:textId="77777777" w:rsidR="00B747C1" w:rsidRPr="00B747C1" w:rsidRDefault="00B747C1" w:rsidP="00B747C1">
      <w:pPr>
        <w:numPr>
          <w:ilvl w:val="0"/>
          <w:numId w:val="23"/>
        </w:numPr>
        <w:rPr>
          <w:sz w:val="18"/>
          <w:szCs w:val="18"/>
        </w:rPr>
      </w:pPr>
      <w:r w:rsidRPr="00B747C1">
        <w:rPr>
          <w:sz w:val="18"/>
          <w:szCs w:val="18"/>
        </w:rPr>
        <w:t>Alternatives to suspension must be considered.</w:t>
      </w:r>
    </w:p>
    <w:p w14:paraId="0546F217" w14:textId="77777777" w:rsidR="00B747C1" w:rsidRPr="00B747C1" w:rsidRDefault="00B747C1" w:rsidP="00B747C1">
      <w:pPr>
        <w:rPr>
          <w:sz w:val="18"/>
          <w:szCs w:val="18"/>
        </w:rPr>
      </w:pPr>
      <w:r w:rsidRPr="00B747C1">
        <w:rPr>
          <w:sz w:val="18"/>
          <w:szCs w:val="18"/>
        </w:rPr>
        <w:pict w14:anchorId="339BC9C1">
          <v:rect id="_x0000_i1103" style="width:0;height:1.5pt" o:hralign="center" o:hrstd="t" o:hr="t" fillcolor="#a0a0a0" stroked="f"/>
        </w:pict>
      </w:r>
    </w:p>
    <w:p w14:paraId="0DC21D3F"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6 – Ofsted Notification (External)</w:t>
      </w:r>
    </w:p>
    <w:p w14:paraId="6AE8B8E6" w14:textId="77777777" w:rsidR="00B747C1" w:rsidRPr="00B747C1" w:rsidRDefault="00B747C1" w:rsidP="00B747C1">
      <w:pPr>
        <w:rPr>
          <w:sz w:val="18"/>
          <w:szCs w:val="18"/>
        </w:rPr>
      </w:pPr>
      <w:r w:rsidRPr="00B747C1">
        <w:rPr>
          <w:sz w:val="18"/>
          <w:szCs w:val="18"/>
        </w:rPr>
        <w:t>Ofsted must be notified of any allegation of serious harm or abuse:</w:t>
      </w:r>
    </w:p>
    <w:p w14:paraId="7D0A468A" w14:textId="77777777" w:rsidR="00B747C1" w:rsidRPr="00B747C1" w:rsidRDefault="00B747C1" w:rsidP="00B747C1">
      <w:pPr>
        <w:numPr>
          <w:ilvl w:val="0"/>
          <w:numId w:val="24"/>
        </w:numPr>
        <w:rPr>
          <w:sz w:val="18"/>
          <w:szCs w:val="18"/>
        </w:rPr>
      </w:pPr>
      <w:r w:rsidRPr="00B747C1">
        <w:rPr>
          <w:b/>
          <w:bCs/>
          <w:sz w:val="18"/>
          <w:szCs w:val="18"/>
        </w:rPr>
        <w:t>As soon as reasonably practicable</w:t>
      </w:r>
    </w:p>
    <w:p w14:paraId="0E41070F" w14:textId="77777777" w:rsidR="00B747C1" w:rsidRPr="00B747C1" w:rsidRDefault="00B747C1" w:rsidP="00B747C1">
      <w:pPr>
        <w:numPr>
          <w:ilvl w:val="0"/>
          <w:numId w:val="24"/>
        </w:numPr>
        <w:rPr>
          <w:sz w:val="18"/>
          <w:szCs w:val="18"/>
        </w:rPr>
      </w:pPr>
      <w:r w:rsidRPr="00B747C1">
        <w:rPr>
          <w:b/>
          <w:bCs/>
          <w:sz w:val="18"/>
          <w:szCs w:val="18"/>
        </w:rPr>
        <w:t>Within 14 days</w:t>
      </w:r>
      <w:r w:rsidRPr="00B747C1">
        <w:rPr>
          <w:sz w:val="18"/>
          <w:szCs w:val="18"/>
        </w:rPr>
        <w:t xml:space="preserve"> of the allegation being made</w:t>
      </w:r>
    </w:p>
    <w:p w14:paraId="6FB885B7" w14:textId="77777777" w:rsidR="00B747C1" w:rsidRPr="00B747C1" w:rsidRDefault="00B747C1" w:rsidP="00B747C1">
      <w:pPr>
        <w:rPr>
          <w:sz w:val="18"/>
          <w:szCs w:val="18"/>
        </w:rPr>
      </w:pPr>
      <w:r w:rsidRPr="00B747C1">
        <w:rPr>
          <w:sz w:val="18"/>
          <w:szCs w:val="18"/>
        </w:rPr>
        <w:pict w14:anchorId="7A97AF00">
          <v:rect id="_x0000_i1104" style="width:0;height:1.5pt" o:hralign="center" o:hrstd="t" o:hr="t" fillcolor="#a0a0a0" stroked="f"/>
        </w:pict>
      </w:r>
    </w:p>
    <w:p w14:paraId="14EEB153"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7 – Support for Staff Member (Internal)</w:t>
      </w:r>
    </w:p>
    <w:p w14:paraId="241569BD" w14:textId="77777777" w:rsidR="00B747C1" w:rsidRPr="00B747C1" w:rsidRDefault="00B747C1" w:rsidP="00B747C1">
      <w:pPr>
        <w:numPr>
          <w:ilvl w:val="0"/>
          <w:numId w:val="25"/>
        </w:numPr>
        <w:rPr>
          <w:sz w:val="18"/>
          <w:szCs w:val="18"/>
        </w:rPr>
      </w:pPr>
      <w:r w:rsidRPr="00B747C1">
        <w:rPr>
          <w:sz w:val="18"/>
          <w:szCs w:val="18"/>
        </w:rPr>
        <w:t>Welfare support offered to the staff member.</w:t>
      </w:r>
    </w:p>
    <w:p w14:paraId="64862E0E" w14:textId="77777777" w:rsidR="00B747C1" w:rsidRPr="00B747C1" w:rsidRDefault="00B747C1" w:rsidP="00B747C1">
      <w:pPr>
        <w:numPr>
          <w:ilvl w:val="0"/>
          <w:numId w:val="25"/>
        </w:numPr>
        <w:rPr>
          <w:sz w:val="18"/>
          <w:szCs w:val="18"/>
        </w:rPr>
      </w:pPr>
      <w:r w:rsidRPr="00B747C1">
        <w:rPr>
          <w:sz w:val="18"/>
          <w:szCs w:val="18"/>
        </w:rPr>
        <w:t>A named contact is provided.</w:t>
      </w:r>
    </w:p>
    <w:p w14:paraId="0AA1CA59" w14:textId="77777777" w:rsidR="00B747C1" w:rsidRPr="00B747C1" w:rsidRDefault="00B747C1" w:rsidP="00B747C1">
      <w:pPr>
        <w:numPr>
          <w:ilvl w:val="0"/>
          <w:numId w:val="25"/>
        </w:numPr>
        <w:rPr>
          <w:sz w:val="18"/>
          <w:szCs w:val="18"/>
        </w:rPr>
      </w:pPr>
      <w:r w:rsidRPr="00B747C1">
        <w:rPr>
          <w:sz w:val="18"/>
          <w:szCs w:val="18"/>
        </w:rPr>
        <w:t>Clear communication is maintained throughout.</w:t>
      </w:r>
    </w:p>
    <w:p w14:paraId="7BDC6416" w14:textId="77777777" w:rsidR="00B747C1" w:rsidRPr="00B747C1" w:rsidRDefault="00B747C1" w:rsidP="00B747C1">
      <w:pPr>
        <w:rPr>
          <w:sz w:val="18"/>
          <w:szCs w:val="18"/>
        </w:rPr>
      </w:pPr>
      <w:r w:rsidRPr="00B747C1">
        <w:rPr>
          <w:sz w:val="18"/>
          <w:szCs w:val="18"/>
        </w:rPr>
        <w:pict w14:anchorId="2821948E">
          <v:rect id="_x0000_i1105" style="width:0;height:1.5pt" o:hralign="center" o:hrstd="t" o:hr="t" fillcolor="#a0a0a0" stroked="f"/>
        </w:pict>
      </w:r>
    </w:p>
    <w:p w14:paraId="50F8A331"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8 – Follow LADO / Police Instructions (External)</w:t>
      </w:r>
    </w:p>
    <w:p w14:paraId="6D996ABC" w14:textId="77777777" w:rsidR="00B747C1" w:rsidRPr="00B747C1" w:rsidRDefault="00B747C1" w:rsidP="00B747C1">
      <w:pPr>
        <w:numPr>
          <w:ilvl w:val="0"/>
          <w:numId w:val="26"/>
        </w:numPr>
        <w:rPr>
          <w:sz w:val="18"/>
          <w:szCs w:val="18"/>
        </w:rPr>
      </w:pPr>
      <w:r w:rsidRPr="00B747C1">
        <w:rPr>
          <w:sz w:val="18"/>
          <w:szCs w:val="18"/>
        </w:rPr>
        <w:t>Cooperate fully with external agencies.</w:t>
      </w:r>
    </w:p>
    <w:p w14:paraId="31A0A9A1" w14:textId="77777777" w:rsidR="00B747C1" w:rsidRPr="00B747C1" w:rsidRDefault="00B747C1" w:rsidP="00B747C1">
      <w:pPr>
        <w:numPr>
          <w:ilvl w:val="0"/>
          <w:numId w:val="26"/>
        </w:numPr>
        <w:rPr>
          <w:sz w:val="18"/>
          <w:szCs w:val="18"/>
        </w:rPr>
      </w:pPr>
      <w:r w:rsidRPr="00B747C1">
        <w:rPr>
          <w:sz w:val="18"/>
          <w:szCs w:val="18"/>
        </w:rPr>
        <w:t>Do not share information without LADO approval.</w:t>
      </w:r>
    </w:p>
    <w:p w14:paraId="7B985EB9" w14:textId="77777777" w:rsidR="00B747C1" w:rsidRPr="00B747C1" w:rsidRDefault="00B747C1" w:rsidP="00B747C1">
      <w:pPr>
        <w:rPr>
          <w:sz w:val="18"/>
          <w:szCs w:val="18"/>
        </w:rPr>
      </w:pPr>
      <w:r w:rsidRPr="00B747C1">
        <w:rPr>
          <w:sz w:val="18"/>
          <w:szCs w:val="18"/>
        </w:rPr>
        <w:pict w14:anchorId="2B4CC150">
          <v:rect id="_x0000_i1106" style="width:0;height:1.5pt" o:hralign="center" o:hrstd="t" o:hr="t" fillcolor="#a0a0a0" stroked="f"/>
        </w:pict>
      </w:r>
    </w:p>
    <w:p w14:paraId="1F76EC39"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9 – Record Keeping (Internal)</w:t>
      </w:r>
    </w:p>
    <w:p w14:paraId="30511ADA" w14:textId="77777777" w:rsidR="00B747C1" w:rsidRPr="00B747C1" w:rsidRDefault="00B747C1" w:rsidP="00B747C1">
      <w:pPr>
        <w:numPr>
          <w:ilvl w:val="0"/>
          <w:numId w:val="27"/>
        </w:numPr>
        <w:rPr>
          <w:sz w:val="18"/>
          <w:szCs w:val="18"/>
        </w:rPr>
      </w:pPr>
      <w:r w:rsidRPr="00B747C1">
        <w:rPr>
          <w:sz w:val="18"/>
          <w:szCs w:val="18"/>
        </w:rPr>
        <w:t>All records stored securely and separately from staff files.</w:t>
      </w:r>
    </w:p>
    <w:p w14:paraId="327FF65C" w14:textId="77777777" w:rsidR="00B747C1" w:rsidRPr="00B747C1" w:rsidRDefault="00B747C1" w:rsidP="00B747C1">
      <w:pPr>
        <w:numPr>
          <w:ilvl w:val="0"/>
          <w:numId w:val="27"/>
        </w:numPr>
        <w:rPr>
          <w:sz w:val="18"/>
          <w:szCs w:val="18"/>
        </w:rPr>
      </w:pPr>
      <w:r w:rsidRPr="00B747C1">
        <w:rPr>
          <w:sz w:val="18"/>
          <w:szCs w:val="18"/>
        </w:rPr>
        <w:t>Access restricted to those who need to know.</w:t>
      </w:r>
    </w:p>
    <w:p w14:paraId="721B071A" w14:textId="77777777" w:rsidR="00B747C1" w:rsidRPr="00B747C1" w:rsidRDefault="00B747C1" w:rsidP="00B747C1">
      <w:pPr>
        <w:rPr>
          <w:sz w:val="18"/>
          <w:szCs w:val="18"/>
        </w:rPr>
      </w:pPr>
      <w:r w:rsidRPr="00B747C1">
        <w:rPr>
          <w:sz w:val="18"/>
          <w:szCs w:val="18"/>
        </w:rPr>
        <w:pict w14:anchorId="3AA0D69B">
          <v:rect id="_x0000_i1107" style="width:0;height:1.5pt" o:hralign="center" o:hrstd="t" o:hr="t" fillcolor="#a0a0a0" stroked="f"/>
        </w:pict>
      </w:r>
    </w:p>
    <w:p w14:paraId="11EC6EED" w14:textId="77777777" w:rsidR="00B747C1" w:rsidRPr="00B747C1" w:rsidRDefault="00B747C1" w:rsidP="00B747C1">
      <w:pPr>
        <w:rPr>
          <w:b/>
          <w:bCs/>
          <w:sz w:val="18"/>
          <w:szCs w:val="18"/>
        </w:rPr>
      </w:pPr>
      <w:r w:rsidRPr="00B747C1">
        <w:rPr>
          <w:rFonts w:ascii="Segoe UI Emoji" w:hAnsi="Segoe UI Emoji" w:cs="Segoe UI Emoji"/>
          <w:b/>
          <w:bCs/>
          <w:sz w:val="18"/>
          <w:szCs w:val="18"/>
        </w:rPr>
        <w:t>🔷</w:t>
      </w:r>
      <w:r w:rsidRPr="00B747C1">
        <w:rPr>
          <w:b/>
          <w:bCs/>
          <w:sz w:val="18"/>
          <w:szCs w:val="18"/>
        </w:rPr>
        <w:t xml:space="preserve"> Step 10 – Case Closure</w:t>
      </w:r>
    </w:p>
    <w:p w14:paraId="366844F4" w14:textId="77777777" w:rsidR="00B747C1" w:rsidRPr="00B747C1" w:rsidRDefault="00B747C1" w:rsidP="00B747C1">
      <w:pPr>
        <w:numPr>
          <w:ilvl w:val="0"/>
          <w:numId w:val="28"/>
        </w:numPr>
        <w:rPr>
          <w:sz w:val="18"/>
          <w:szCs w:val="18"/>
        </w:rPr>
      </w:pPr>
      <w:r w:rsidRPr="00B747C1">
        <w:rPr>
          <w:sz w:val="18"/>
          <w:szCs w:val="18"/>
        </w:rPr>
        <w:t>Outcome shared appropriately following LADO guidance.</w:t>
      </w:r>
    </w:p>
    <w:p w14:paraId="592A09B9" w14:textId="77777777" w:rsidR="00B747C1" w:rsidRPr="00B747C1" w:rsidRDefault="00B747C1" w:rsidP="00B747C1">
      <w:pPr>
        <w:numPr>
          <w:ilvl w:val="0"/>
          <w:numId w:val="28"/>
        </w:numPr>
        <w:rPr>
          <w:sz w:val="18"/>
          <w:szCs w:val="18"/>
        </w:rPr>
      </w:pPr>
      <w:r w:rsidRPr="00B747C1">
        <w:rPr>
          <w:sz w:val="18"/>
          <w:szCs w:val="18"/>
        </w:rPr>
        <w:t>Case reviewed and learning fed back into practice.</w:t>
      </w:r>
    </w:p>
    <w:p w14:paraId="3CC3EA2E" w14:textId="77777777" w:rsidR="00B747C1" w:rsidRPr="00B747C1" w:rsidRDefault="00B747C1" w:rsidP="00B747C1">
      <w:pPr>
        <w:rPr>
          <w:sz w:val="18"/>
          <w:szCs w:val="18"/>
        </w:rPr>
      </w:pPr>
      <w:r w:rsidRPr="00B747C1">
        <w:rPr>
          <w:sz w:val="18"/>
          <w:szCs w:val="18"/>
        </w:rPr>
        <w:pict w14:anchorId="4755C928">
          <v:rect id="_x0000_i1108" style="width:0;height:1.5pt" o:hralign="center" o:hrstd="t" o:hr="t" fillcolor="#a0a0a0" stroked="f"/>
        </w:pict>
      </w:r>
    </w:p>
    <w:p w14:paraId="42FBB6BC" w14:textId="77777777" w:rsidR="00B747C1" w:rsidRPr="00B747C1" w:rsidRDefault="00B747C1" w:rsidP="00B747C1">
      <w:pPr>
        <w:rPr>
          <w:b/>
          <w:bCs/>
          <w:sz w:val="18"/>
          <w:szCs w:val="18"/>
        </w:rPr>
      </w:pPr>
      <w:r w:rsidRPr="00B747C1">
        <w:rPr>
          <w:b/>
          <w:bCs/>
          <w:sz w:val="18"/>
          <w:szCs w:val="18"/>
        </w:rPr>
        <w:t>Wren’s Nursery – Safeguarding Statement</w:t>
      </w:r>
    </w:p>
    <w:p w14:paraId="4D9E23D6" w14:textId="77777777" w:rsidR="00B747C1" w:rsidRPr="00B747C1" w:rsidRDefault="00B747C1" w:rsidP="00B747C1">
      <w:pPr>
        <w:rPr>
          <w:sz w:val="18"/>
          <w:szCs w:val="18"/>
        </w:rPr>
      </w:pPr>
      <w:r w:rsidRPr="00B747C1">
        <w:rPr>
          <w:b/>
          <w:bCs/>
          <w:sz w:val="18"/>
          <w:szCs w:val="18"/>
        </w:rPr>
        <w:t>The welfare of the child is paramount.</w:t>
      </w:r>
    </w:p>
    <w:p w14:paraId="45DE8666" w14:textId="65B1BCEE" w:rsidR="00D021FD" w:rsidRPr="0005479A" w:rsidRDefault="00D021FD" w:rsidP="00B747C1"/>
    <w:sectPr w:rsidR="00D021FD" w:rsidRPr="0005479A" w:rsidSect="003A08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A3FA" w14:textId="77777777" w:rsidR="005D1938" w:rsidRDefault="005D1938" w:rsidP="00861A8E">
      <w:r>
        <w:separator/>
      </w:r>
    </w:p>
  </w:endnote>
  <w:endnote w:type="continuationSeparator" w:id="0">
    <w:p w14:paraId="01269067" w14:textId="77777777" w:rsidR="005D1938" w:rsidRDefault="005D1938" w:rsidP="00861A8E">
      <w:r>
        <w:continuationSeparator/>
      </w:r>
    </w:p>
  </w:endnote>
  <w:endnote w:type="continuationNotice" w:id="1">
    <w:p w14:paraId="70249735" w14:textId="77777777" w:rsidR="005D1938" w:rsidRDefault="005D1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7DCE" w14:textId="77777777" w:rsidR="00664826" w:rsidRDefault="00664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31B3" w14:textId="45D1F7DC" w:rsidR="003246E3" w:rsidRPr="003A60BE" w:rsidRDefault="003246E3" w:rsidP="00861A8E">
    <w:pPr>
      <w:pStyle w:val="Footer"/>
      <w:rPr>
        <w:rFonts w:ascii="Arial" w:hAnsi="Arial" w:cs="Arial"/>
        <w:sz w:val="20"/>
        <w:szCs w:val="20"/>
      </w:rPr>
    </w:pPr>
    <w:r w:rsidRPr="003A60BE">
      <w:rPr>
        <w:rFonts w:ascii="Arial" w:hAnsi="Arial" w:cs="Arial"/>
        <w:sz w:val="20"/>
        <w:szCs w:val="20"/>
      </w:rPr>
      <w:t>Wren’s Nursery; Allegations Against Staff</w:t>
    </w:r>
    <w:r w:rsidR="009F3383">
      <w:rPr>
        <w:rFonts w:ascii="Arial" w:hAnsi="Arial" w:cs="Arial"/>
        <w:sz w:val="20"/>
        <w:szCs w:val="20"/>
      </w:rPr>
      <w:t xml:space="preserve"> Policy; Reviewed </w:t>
    </w:r>
    <w:r w:rsidR="00216449">
      <w:rPr>
        <w:rFonts w:ascii="Arial" w:hAnsi="Arial" w:cs="Arial"/>
        <w:sz w:val="20"/>
        <w:szCs w:val="20"/>
      </w:rPr>
      <w:t>Feb</w:t>
    </w:r>
    <w:r w:rsidR="00AA679F">
      <w:rPr>
        <w:rFonts w:ascii="Arial" w:hAnsi="Arial" w:cs="Arial"/>
        <w:sz w:val="20"/>
        <w:szCs w:val="20"/>
      </w:rPr>
      <w:t xml:space="preserve"> 20</w:t>
    </w:r>
    <w:r w:rsidR="003D4792">
      <w:rPr>
        <w:rFonts w:ascii="Arial" w:hAnsi="Arial" w:cs="Arial"/>
        <w:sz w:val="20"/>
        <w:szCs w:val="20"/>
      </w:rPr>
      <w:t>2</w:t>
    </w:r>
    <w:r w:rsidR="00664826">
      <w:rPr>
        <w:rFonts w:ascii="Arial" w:hAnsi="Arial" w:cs="Arial"/>
        <w:sz w:val="20"/>
        <w:szCs w:val="20"/>
      </w:rPr>
      <w:t>6</w:t>
    </w:r>
  </w:p>
  <w:p w14:paraId="74EC888D" w14:textId="77777777" w:rsidR="003246E3" w:rsidRDefault="003246E3">
    <w:pPr>
      <w:pStyle w:val="Footer"/>
    </w:pPr>
  </w:p>
  <w:p w14:paraId="313F720C" w14:textId="77777777" w:rsidR="003246E3" w:rsidRDefault="00324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966" w14:textId="77777777" w:rsidR="00664826" w:rsidRDefault="00664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007D" w14:textId="77777777" w:rsidR="005D1938" w:rsidRDefault="005D1938" w:rsidP="00861A8E">
      <w:r>
        <w:separator/>
      </w:r>
    </w:p>
  </w:footnote>
  <w:footnote w:type="continuationSeparator" w:id="0">
    <w:p w14:paraId="5FA4DDC8" w14:textId="77777777" w:rsidR="005D1938" w:rsidRDefault="005D1938" w:rsidP="00861A8E">
      <w:r>
        <w:continuationSeparator/>
      </w:r>
    </w:p>
  </w:footnote>
  <w:footnote w:type="continuationNotice" w:id="1">
    <w:p w14:paraId="07D6646A" w14:textId="77777777" w:rsidR="005D1938" w:rsidRDefault="005D1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51D7" w14:textId="77777777" w:rsidR="00664826" w:rsidRDefault="00664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88C7" w14:textId="77777777" w:rsidR="00664826" w:rsidRDefault="00664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F788" w14:textId="77777777" w:rsidR="00664826" w:rsidRDefault="00664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C5D"/>
    <w:multiLevelType w:val="hybridMultilevel"/>
    <w:tmpl w:val="9286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5769F8"/>
    <w:multiLevelType w:val="multilevel"/>
    <w:tmpl w:val="34E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64B4B"/>
    <w:multiLevelType w:val="multilevel"/>
    <w:tmpl w:val="8E8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86EC2"/>
    <w:multiLevelType w:val="multilevel"/>
    <w:tmpl w:val="CE64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87DE0"/>
    <w:multiLevelType w:val="multilevel"/>
    <w:tmpl w:val="B9DC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545FA"/>
    <w:multiLevelType w:val="multilevel"/>
    <w:tmpl w:val="9550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0394E"/>
    <w:multiLevelType w:val="multilevel"/>
    <w:tmpl w:val="43AC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D18"/>
    <w:multiLevelType w:val="multilevel"/>
    <w:tmpl w:val="0D0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E5901"/>
    <w:multiLevelType w:val="hybridMultilevel"/>
    <w:tmpl w:val="B56EB4EC"/>
    <w:lvl w:ilvl="0" w:tplc="19A09676">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13B21"/>
    <w:multiLevelType w:val="hybridMultilevel"/>
    <w:tmpl w:val="1EAA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932"/>
    <w:multiLevelType w:val="multilevel"/>
    <w:tmpl w:val="ECB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872A6"/>
    <w:multiLevelType w:val="multilevel"/>
    <w:tmpl w:val="29F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F4025"/>
    <w:multiLevelType w:val="multilevel"/>
    <w:tmpl w:val="02E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C59FA"/>
    <w:multiLevelType w:val="multilevel"/>
    <w:tmpl w:val="3292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505F6"/>
    <w:multiLevelType w:val="multilevel"/>
    <w:tmpl w:val="CD36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A58B4"/>
    <w:multiLevelType w:val="multilevel"/>
    <w:tmpl w:val="5904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81099"/>
    <w:multiLevelType w:val="multilevel"/>
    <w:tmpl w:val="DAF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36A9A"/>
    <w:multiLevelType w:val="multilevel"/>
    <w:tmpl w:val="A636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44AEA"/>
    <w:multiLevelType w:val="multilevel"/>
    <w:tmpl w:val="76A6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377AA"/>
    <w:multiLevelType w:val="hybridMultilevel"/>
    <w:tmpl w:val="167A9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9A05FC"/>
    <w:multiLevelType w:val="multilevel"/>
    <w:tmpl w:val="9E8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94D63"/>
    <w:multiLevelType w:val="multilevel"/>
    <w:tmpl w:val="1A2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31102"/>
    <w:multiLevelType w:val="hybridMultilevel"/>
    <w:tmpl w:val="40182F58"/>
    <w:lvl w:ilvl="0" w:tplc="19A09676">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46286"/>
    <w:multiLevelType w:val="multilevel"/>
    <w:tmpl w:val="011E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B2D60"/>
    <w:multiLevelType w:val="multilevel"/>
    <w:tmpl w:val="FE5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85773"/>
    <w:multiLevelType w:val="multilevel"/>
    <w:tmpl w:val="4A2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71A51"/>
    <w:multiLevelType w:val="multilevel"/>
    <w:tmpl w:val="81A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9026A"/>
    <w:multiLevelType w:val="multilevel"/>
    <w:tmpl w:val="997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472133">
    <w:abstractNumId w:val="9"/>
  </w:num>
  <w:num w:numId="2" w16cid:durableId="1672829614">
    <w:abstractNumId w:val="8"/>
  </w:num>
  <w:num w:numId="3" w16cid:durableId="506601731">
    <w:abstractNumId w:val="22"/>
  </w:num>
  <w:num w:numId="4" w16cid:durableId="1397438365">
    <w:abstractNumId w:val="0"/>
  </w:num>
  <w:num w:numId="5" w16cid:durableId="1574779423">
    <w:abstractNumId w:val="19"/>
  </w:num>
  <w:num w:numId="6" w16cid:durableId="514003599">
    <w:abstractNumId w:val="6"/>
  </w:num>
  <w:num w:numId="7" w16cid:durableId="72051810">
    <w:abstractNumId w:val="11"/>
  </w:num>
  <w:num w:numId="8" w16cid:durableId="1147280481">
    <w:abstractNumId w:val="14"/>
  </w:num>
  <w:num w:numId="9" w16cid:durableId="847060271">
    <w:abstractNumId w:val="23"/>
  </w:num>
  <w:num w:numId="10" w16cid:durableId="27606193">
    <w:abstractNumId w:val="12"/>
  </w:num>
  <w:num w:numId="11" w16cid:durableId="1089816051">
    <w:abstractNumId w:val="3"/>
  </w:num>
  <w:num w:numId="12" w16cid:durableId="405809979">
    <w:abstractNumId w:val="20"/>
  </w:num>
  <w:num w:numId="13" w16cid:durableId="1518999942">
    <w:abstractNumId w:val="7"/>
  </w:num>
  <w:num w:numId="14" w16cid:durableId="1103763469">
    <w:abstractNumId w:val="21"/>
  </w:num>
  <w:num w:numId="15" w16cid:durableId="1885174146">
    <w:abstractNumId w:val="24"/>
  </w:num>
  <w:num w:numId="16" w16cid:durableId="718550374">
    <w:abstractNumId w:val="13"/>
  </w:num>
  <w:num w:numId="17" w16cid:durableId="1317567860">
    <w:abstractNumId w:val="17"/>
  </w:num>
  <w:num w:numId="18" w16cid:durableId="775252338">
    <w:abstractNumId w:val="1"/>
  </w:num>
  <w:num w:numId="19" w16cid:durableId="2045665442">
    <w:abstractNumId w:val="26"/>
  </w:num>
  <w:num w:numId="20" w16cid:durableId="208029988">
    <w:abstractNumId w:val="15"/>
  </w:num>
  <w:num w:numId="21" w16cid:durableId="588196807">
    <w:abstractNumId w:val="5"/>
  </w:num>
  <w:num w:numId="22" w16cid:durableId="678695402">
    <w:abstractNumId w:val="2"/>
  </w:num>
  <w:num w:numId="23" w16cid:durableId="1978758526">
    <w:abstractNumId w:val="27"/>
  </w:num>
  <w:num w:numId="24" w16cid:durableId="602110088">
    <w:abstractNumId w:val="16"/>
  </w:num>
  <w:num w:numId="25" w16cid:durableId="672953390">
    <w:abstractNumId w:val="10"/>
  </w:num>
  <w:num w:numId="26" w16cid:durableId="204295649">
    <w:abstractNumId w:val="18"/>
  </w:num>
  <w:num w:numId="27" w16cid:durableId="1670254349">
    <w:abstractNumId w:val="25"/>
  </w:num>
  <w:num w:numId="28" w16cid:durableId="168524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8E"/>
    <w:rsid w:val="00007C21"/>
    <w:rsid w:val="000242F8"/>
    <w:rsid w:val="0005479A"/>
    <w:rsid w:val="00087EDF"/>
    <w:rsid w:val="001328B4"/>
    <w:rsid w:val="00137C46"/>
    <w:rsid w:val="00146AD0"/>
    <w:rsid w:val="0017434D"/>
    <w:rsid w:val="00194C2E"/>
    <w:rsid w:val="00216449"/>
    <w:rsid w:val="002A3FE4"/>
    <w:rsid w:val="003246E3"/>
    <w:rsid w:val="003A0826"/>
    <w:rsid w:val="003A60BE"/>
    <w:rsid w:val="003D4792"/>
    <w:rsid w:val="00416763"/>
    <w:rsid w:val="00422CFD"/>
    <w:rsid w:val="00460F98"/>
    <w:rsid w:val="00487AA8"/>
    <w:rsid w:val="004C2B76"/>
    <w:rsid w:val="004D1BE9"/>
    <w:rsid w:val="004D788E"/>
    <w:rsid w:val="005048A9"/>
    <w:rsid w:val="005158E6"/>
    <w:rsid w:val="005609B3"/>
    <w:rsid w:val="00564054"/>
    <w:rsid w:val="005C4EBB"/>
    <w:rsid w:val="005D1938"/>
    <w:rsid w:val="006141F9"/>
    <w:rsid w:val="00627135"/>
    <w:rsid w:val="00664826"/>
    <w:rsid w:val="006A23E1"/>
    <w:rsid w:val="00703597"/>
    <w:rsid w:val="00710B1C"/>
    <w:rsid w:val="00771D8E"/>
    <w:rsid w:val="007771BA"/>
    <w:rsid w:val="007852EA"/>
    <w:rsid w:val="007C3847"/>
    <w:rsid w:val="00812A36"/>
    <w:rsid w:val="00832B92"/>
    <w:rsid w:val="00861A8E"/>
    <w:rsid w:val="00882E9B"/>
    <w:rsid w:val="008E5026"/>
    <w:rsid w:val="008F30BE"/>
    <w:rsid w:val="00926AD0"/>
    <w:rsid w:val="009B3397"/>
    <w:rsid w:val="009D26F6"/>
    <w:rsid w:val="009F3383"/>
    <w:rsid w:val="00A0126F"/>
    <w:rsid w:val="00A2347B"/>
    <w:rsid w:val="00A65C6B"/>
    <w:rsid w:val="00A728E2"/>
    <w:rsid w:val="00A81917"/>
    <w:rsid w:val="00A8704D"/>
    <w:rsid w:val="00AA679F"/>
    <w:rsid w:val="00AB16FD"/>
    <w:rsid w:val="00AB33F0"/>
    <w:rsid w:val="00AD4B75"/>
    <w:rsid w:val="00B56028"/>
    <w:rsid w:val="00B747C1"/>
    <w:rsid w:val="00BA7B74"/>
    <w:rsid w:val="00BE0FC5"/>
    <w:rsid w:val="00C011EF"/>
    <w:rsid w:val="00C04565"/>
    <w:rsid w:val="00C3422E"/>
    <w:rsid w:val="00C55107"/>
    <w:rsid w:val="00CD5D8A"/>
    <w:rsid w:val="00D021FD"/>
    <w:rsid w:val="00D3541A"/>
    <w:rsid w:val="00DF1DE4"/>
    <w:rsid w:val="00E54BB5"/>
    <w:rsid w:val="00EB6ED8"/>
    <w:rsid w:val="00F23072"/>
    <w:rsid w:val="00F713EC"/>
    <w:rsid w:val="00F91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430C2"/>
  <w15:docId w15:val="{53BEEFE0-F653-47B4-B007-7DD2CA75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8E"/>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1A8E"/>
    <w:pPr>
      <w:autoSpaceDE w:val="0"/>
      <w:autoSpaceDN w:val="0"/>
      <w:adjustRightInd w:val="0"/>
    </w:pPr>
    <w:rPr>
      <w:rFonts w:ascii="Comic Sans MS" w:hAnsi="Comic Sans MS" w:cs="Comic Sans MS"/>
      <w:color w:val="000000"/>
      <w:sz w:val="24"/>
      <w:szCs w:val="24"/>
      <w:lang w:eastAsia="en-US"/>
    </w:rPr>
  </w:style>
  <w:style w:type="paragraph" w:styleId="Header">
    <w:name w:val="header"/>
    <w:basedOn w:val="Normal"/>
    <w:link w:val="HeaderChar"/>
    <w:uiPriority w:val="99"/>
    <w:rsid w:val="00861A8E"/>
    <w:pPr>
      <w:tabs>
        <w:tab w:val="center" w:pos="4153"/>
        <w:tab w:val="right" w:pos="8306"/>
      </w:tabs>
    </w:pPr>
  </w:style>
  <w:style w:type="character" w:customStyle="1" w:styleId="HeaderChar">
    <w:name w:val="Header Char"/>
    <w:basedOn w:val="DefaultParagraphFont"/>
    <w:link w:val="Header"/>
    <w:uiPriority w:val="99"/>
    <w:locked/>
    <w:rsid w:val="00861A8E"/>
    <w:rPr>
      <w:rFonts w:ascii="Times New Roman" w:hAnsi="Times New Roman" w:cs="Times New Roman"/>
      <w:sz w:val="24"/>
      <w:szCs w:val="24"/>
      <w:lang w:eastAsia="en-GB"/>
    </w:rPr>
  </w:style>
  <w:style w:type="paragraph" w:styleId="Footer">
    <w:name w:val="footer"/>
    <w:basedOn w:val="Normal"/>
    <w:link w:val="FooterChar"/>
    <w:uiPriority w:val="99"/>
    <w:rsid w:val="00861A8E"/>
    <w:pPr>
      <w:tabs>
        <w:tab w:val="center" w:pos="4513"/>
        <w:tab w:val="right" w:pos="9026"/>
      </w:tabs>
    </w:pPr>
  </w:style>
  <w:style w:type="character" w:customStyle="1" w:styleId="FooterChar">
    <w:name w:val="Footer Char"/>
    <w:basedOn w:val="DefaultParagraphFont"/>
    <w:link w:val="Footer"/>
    <w:uiPriority w:val="99"/>
    <w:locked/>
    <w:rsid w:val="00861A8E"/>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861A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A8E"/>
    <w:rPr>
      <w:rFonts w:ascii="Tahoma" w:hAnsi="Tahoma" w:cs="Tahoma"/>
      <w:sz w:val="16"/>
      <w:szCs w:val="16"/>
      <w:lang w:eastAsia="en-GB"/>
    </w:rPr>
  </w:style>
  <w:style w:type="character" w:styleId="Hyperlink">
    <w:name w:val="Hyperlink"/>
    <w:basedOn w:val="DefaultParagraphFont"/>
    <w:uiPriority w:val="99"/>
    <w:unhideWhenUsed/>
    <w:rsid w:val="00CD5D8A"/>
    <w:rPr>
      <w:color w:val="0563C1"/>
      <w:u w:val="single"/>
    </w:rPr>
  </w:style>
  <w:style w:type="character" w:styleId="UnresolvedMention">
    <w:name w:val="Unresolved Mention"/>
    <w:basedOn w:val="DefaultParagraphFont"/>
    <w:uiPriority w:val="99"/>
    <w:semiHidden/>
    <w:unhideWhenUsed/>
    <w:rsid w:val="00CD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6f7f64fc47c741fb3d3894f91f646229">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675f51dfb33df3e9dbce1324547dba53"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B150-5BFB-4639-8FE6-71D97E8D9712}"/>
</file>

<file path=customXml/itemProps2.xml><?xml version="1.0" encoding="utf-8"?>
<ds:datastoreItem xmlns:ds="http://schemas.openxmlformats.org/officeDocument/2006/customXml" ds:itemID="{BCC8E099-6EBD-4692-94D5-2FE77D046F40}">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DAEC2DCE-C4BD-416B-A43B-9B83D8A70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 Rich</dc:creator>
  <cp:lastModifiedBy>Amy Evans</cp:lastModifiedBy>
  <cp:revision>3</cp:revision>
  <dcterms:created xsi:type="dcterms:W3CDTF">2026-01-07T14:38:00Z</dcterms:created>
  <dcterms:modified xsi:type="dcterms:W3CDTF">2026-01-07T14:38:00Z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