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E7D4" w14:textId="7593FA11" w:rsidR="00EA7E73" w:rsidRPr="00EA7E73" w:rsidRDefault="00EA7E73" w:rsidP="00EA7E73">
      <w:pPr>
        <w:pStyle w:val="Heading1"/>
      </w:pPr>
      <w:r w:rsidRPr="00EA7E73">
        <w:t>Wren’s Nursery</w:t>
      </w:r>
    </w:p>
    <w:p w14:paraId="3E56A906" w14:textId="43AD5659" w:rsidR="00EA7E73" w:rsidRPr="00EA7E73" w:rsidRDefault="00EA7E73" w:rsidP="00EA7E73">
      <w:pPr>
        <w:pStyle w:val="Heading1"/>
      </w:pPr>
      <w:r w:rsidRPr="00EA7E73">
        <w:t xml:space="preserve">Safeguarding and Child Protection </w:t>
      </w:r>
      <w:proofErr w:type="gramStart"/>
      <w:r w:rsidRPr="00EA7E73">
        <w:t>Policy(</w:t>
      </w:r>
      <w:proofErr w:type="gramEnd"/>
      <w:r w:rsidRPr="00EA7E73">
        <w:t>Updated 202</w:t>
      </w:r>
      <w:r>
        <w:t>6</w:t>
      </w:r>
      <w:r w:rsidRPr="00EA7E73">
        <w:t>)</w:t>
      </w:r>
    </w:p>
    <w:p w14:paraId="1D9F326F" w14:textId="77777777" w:rsidR="00EA7E73" w:rsidRPr="00EA7E73" w:rsidRDefault="00EA7E73" w:rsidP="00EA7E73">
      <w:pPr>
        <w:pStyle w:val="Heading2"/>
      </w:pPr>
      <w:r w:rsidRPr="00EA7E73">
        <w:t>1. Policy Statement</w:t>
      </w:r>
    </w:p>
    <w:p w14:paraId="7F5E8B56" w14:textId="77777777" w:rsidR="00EA7E73" w:rsidRPr="00EA7E73" w:rsidRDefault="00EA7E73" w:rsidP="00EA7E73">
      <w:r w:rsidRPr="00EA7E73">
        <w:t xml:space="preserve">Wren’s Nursery recognises that </w:t>
      </w:r>
      <w:r w:rsidRPr="00EA7E73">
        <w:rPr>
          <w:b/>
          <w:bCs/>
        </w:rPr>
        <w:t>the welfare of the child is paramount</w:t>
      </w:r>
      <w:r w:rsidRPr="00EA7E73">
        <w:t>. We take seriously our responsibility to safeguard and promote the welfare of all children in our care and to create an environment in which children feel safe, valued, and respected.</w:t>
      </w:r>
    </w:p>
    <w:p w14:paraId="6914593A" w14:textId="77777777" w:rsidR="00EA7E73" w:rsidRPr="00EA7E73" w:rsidRDefault="00EA7E73" w:rsidP="00EA7E73">
      <w:r w:rsidRPr="00EA7E73">
        <w:t>We are committed to ensuring that children are protected from harm, abuse, neglect, and exploitation, and that early help is provided when concerns first emerge.</w:t>
      </w:r>
    </w:p>
    <w:p w14:paraId="4CAFF0FE" w14:textId="77777777" w:rsidR="00EA7E73" w:rsidRPr="00EA7E73" w:rsidRDefault="00EA7E73" w:rsidP="00EA7E73">
      <w:pPr>
        <w:pStyle w:val="Heading2"/>
      </w:pPr>
      <w:r w:rsidRPr="00EA7E73">
        <w:t>2. Legal Framework</w:t>
      </w:r>
    </w:p>
    <w:p w14:paraId="14BD21D5" w14:textId="77777777" w:rsidR="00EA7E73" w:rsidRPr="00EA7E73" w:rsidRDefault="00EA7E73" w:rsidP="00EA7E73">
      <w:r w:rsidRPr="00EA7E73">
        <w:t>This policy is based on the following legislation and statutory guidance:</w:t>
      </w:r>
    </w:p>
    <w:p w14:paraId="36C7AEE3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Children Act 1989 &amp; 2004 (Section 11 duty to safeguard)</w:t>
      </w:r>
    </w:p>
    <w:p w14:paraId="258D1162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Education Act 2002 (Section 175/157)</w:t>
      </w:r>
    </w:p>
    <w:p w14:paraId="2FE0AB0E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Working Together to Safeguard Children (latest version)</w:t>
      </w:r>
    </w:p>
    <w:p w14:paraId="590EF261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Keeping Children Safe in Education (latest version)</w:t>
      </w:r>
    </w:p>
    <w:p w14:paraId="2D755938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EYFS Statutory Framework (2025 Welfare Requirements Amendments)</w:t>
      </w:r>
    </w:p>
    <w:p w14:paraId="09EC74FE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Safeguarding Vulnerable Groups Act 2006</w:t>
      </w:r>
    </w:p>
    <w:p w14:paraId="4F50D7DD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Prevent Duty Guidance (2015, updated)</w:t>
      </w:r>
    </w:p>
    <w:p w14:paraId="6B761DD6" w14:textId="77777777" w:rsidR="00EA7E73" w:rsidRPr="00EA7E73" w:rsidRDefault="00EA7E73" w:rsidP="00EA7E73">
      <w:pPr>
        <w:numPr>
          <w:ilvl w:val="0"/>
          <w:numId w:val="1"/>
        </w:numPr>
      </w:pPr>
      <w:r w:rsidRPr="00EA7E73">
        <w:rPr>
          <w:b/>
          <w:bCs/>
        </w:rPr>
        <w:t>Information Sharing Guidance (latest version)</w:t>
      </w:r>
    </w:p>
    <w:p w14:paraId="2D6391CE" w14:textId="77777777" w:rsidR="00EA7E73" w:rsidRPr="00EA7E73" w:rsidRDefault="00EA7E73" w:rsidP="00EA7E73">
      <w:r w:rsidRPr="00EA7E73">
        <w:t>Safeguarding and promoting the welfare of children includes:</w:t>
      </w:r>
    </w:p>
    <w:p w14:paraId="5FDD5770" w14:textId="77777777" w:rsidR="00EA7E73" w:rsidRPr="00EA7E73" w:rsidRDefault="00EA7E73" w:rsidP="00EA7E73">
      <w:pPr>
        <w:numPr>
          <w:ilvl w:val="0"/>
          <w:numId w:val="2"/>
        </w:numPr>
      </w:pPr>
      <w:r w:rsidRPr="00EA7E73">
        <w:t>Protecting children from maltreatment</w:t>
      </w:r>
    </w:p>
    <w:p w14:paraId="49704817" w14:textId="77777777" w:rsidR="00EA7E73" w:rsidRPr="00EA7E73" w:rsidRDefault="00EA7E73" w:rsidP="00EA7E73">
      <w:pPr>
        <w:numPr>
          <w:ilvl w:val="0"/>
          <w:numId w:val="2"/>
        </w:numPr>
      </w:pPr>
      <w:r w:rsidRPr="00EA7E73">
        <w:t>Preventing impairment of health or development</w:t>
      </w:r>
    </w:p>
    <w:p w14:paraId="738A837A" w14:textId="77777777" w:rsidR="00EA7E73" w:rsidRPr="00EA7E73" w:rsidRDefault="00EA7E73" w:rsidP="00EA7E73">
      <w:pPr>
        <w:numPr>
          <w:ilvl w:val="0"/>
          <w:numId w:val="2"/>
        </w:numPr>
      </w:pPr>
      <w:r w:rsidRPr="00EA7E73">
        <w:t>Ensuring safe and effective care</w:t>
      </w:r>
    </w:p>
    <w:p w14:paraId="23E2D975" w14:textId="77777777" w:rsidR="00EA7E73" w:rsidRPr="00EA7E73" w:rsidRDefault="00EA7E73" w:rsidP="00EA7E73">
      <w:pPr>
        <w:numPr>
          <w:ilvl w:val="0"/>
          <w:numId w:val="2"/>
        </w:numPr>
      </w:pPr>
      <w:r w:rsidRPr="00EA7E73">
        <w:t>Taking action to enable children to have the best life chances</w:t>
      </w:r>
    </w:p>
    <w:p w14:paraId="50BD13FA" w14:textId="77777777" w:rsidR="00EA7E73" w:rsidRPr="00EA7E73" w:rsidRDefault="00EA7E73" w:rsidP="00EA7E73">
      <w:r w:rsidRPr="00EA7E73">
        <w:t>Child protection refers to the processes undertaken to protect children who are suffering, or at risk of suffering, significant harm.</w:t>
      </w:r>
    </w:p>
    <w:p w14:paraId="00B439B0" w14:textId="77777777" w:rsidR="00EA7E73" w:rsidRPr="00EA7E73" w:rsidRDefault="00EA7E73" w:rsidP="00EA7E73">
      <w:pPr>
        <w:pStyle w:val="Heading2"/>
      </w:pPr>
      <w:r w:rsidRPr="00EA7E73">
        <w:t>3. Commitment to Equality</w:t>
      </w:r>
    </w:p>
    <w:p w14:paraId="1D15BC94" w14:textId="77777777" w:rsidR="00EA7E73" w:rsidRPr="00EA7E73" w:rsidRDefault="00EA7E73" w:rsidP="00EA7E73">
      <w:r w:rsidRPr="00EA7E73">
        <w:t>All children have the right to be protected from harm regardless of:</w:t>
      </w:r>
    </w:p>
    <w:p w14:paraId="65F0309D" w14:textId="77777777" w:rsidR="00EA7E73" w:rsidRPr="00EA7E73" w:rsidRDefault="00EA7E73" w:rsidP="00EA7E73">
      <w:pPr>
        <w:numPr>
          <w:ilvl w:val="0"/>
          <w:numId w:val="3"/>
        </w:numPr>
      </w:pPr>
      <w:r w:rsidRPr="00EA7E73">
        <w:t>Race, religion, first language, or ethnicity</w:t>
      </w:r>
    </w:p>
    <w:p w14:paraId="4A85DAE0" w14:textId="77777777" w:rsidR="00EA7E73" w:rsidRPr="00EA7E73" w:rsidRDefault="00EA7E73" w:rsidP="00EA7E73">
      <w:pPr>
        <w:numPr>
          <w:ilvl w:val="0"/>
          <w:numId w:val="3"/>
        </w:numPr>
      </w:pPr>
      <w:r w:rsidRPr="00EA7E73">
        <w:t>Gender or sexuality</w:t>
      </w:r>
    </w:p>
    <w:p w14:paraId="0C2AB1D3" w14:textId="77777777" w:rsidR="00EA7E73" w:rsidRPr="00EA7E73" w:rsidRDefault="00EA7E73" w:rsidP="00EA7E73">
      <w:pPr>
        <w:numPr>
          <w:ilvl w:val="0"/>
          <w:numId w:val="3"/>
        </w:numPr>
      </w:pPr>
      <w:r w:rsidRPr="00EA7E73">
        <w:t>Age</w:t>
      </w:r>
    </w:p>
    <w:p w14:paraId="5CF49516" w14:textId="77777777" w:rsidR="00EA7E73" w:rsidRPr="00EA7E73" w:rsidRDefault="00EA7E73" w:rsidP="00EA7E73">
      <w:pPr>
        <w:numPr>
          <w:ilvl w:val="0"/>
          <w:numId w:val="3"/>
        </w:numPr>
      </w:pPr>
      <w:r w:rsidRPr="00EA7E73">
        <w:lastRenderedPageBreak/>
        <w:t>Health or disability</w:t>
      </w:r>
    </w:p>
    <w:p w14:paraId="2E0857FE" w14:textId="77777777" w:rsidR="00EA7E73" w:rsidRPr="00EA7E73" w:rsidRDefault="00EA7E73" w:rsidP="00EA7E73">
      <w:pPr>
        <w:numPr>
          <w:ilvl w:val="0"/>
          <w:numId w:val="3"/>
        </w:numPr>
      </w:pPr>
      <w:r w:rsidRPr="00EA7E73">
        <w:t>Political or immigration status</w:t>
      </w:r>
    </w:p>
    <w:p w14:paraId="11246D70" w14:textId="77777777" w:rsidR="00EA7E73" w:rsidRPr="00EA7E73" w:rsidRDefault="00EA7E73" w:rsidP="00EA7E73">
      <w:r w:rsidRPr="00EA7E73">
        <w:t>We are committed to anti</w:t>
      </w:r>
      <w:r w:rsidRPr="00EA7E73">
        <w:noBreakHyphen/>
        <w:t>discriminatory practice and ensuring that all children feel safe, included, and supported.</w:t>
      </w:r>
    </w:p>
    <w:p w14:paraId="3D872413" w14:textId="77777777" w:rsidR="00EA7E73" w:rsidRPr="00EA7E73" w:rsidRDefault="00EA7E73" w:rsidP="00EA7E73">
      <w:pPr>
        <w:pStyle w:val="Heading2"/>
      </w:pPr>
      <w:r w:rsidRPr="00EA7E73">
        <w:t>4. Partnership Working</w:t>
      </w:r>
    </w:p>
    <w:p w14:paraId="047FC433" w14:textId="77777777" w:rsidR="00EA7E73" w:rsidRPr="00EA7E73" w:rsidRDefault="00EA7E73" w:rsidP="00EA7E73">
      <w:r w:rsidRPr="00EA7E73">
        <w:t>Directors, staff, and volunteers understand the importance of working in partnership with:</w:t>
      </w:r>
    </w:p>
    <w:p w14:paraId="34967D18" w14:textId="77777777" w:rsidR="00EA7E73" w:rsidRPr="00EA7E73" w:rsidRDefault="00EA7E73" w:rsidP="00EA7E73">
      <w:pPr>
        <w:numPr>
          <w:ilvl w:val="0"/>
          <w:numId w:val="4"/>
        </w:numPr>
      </w:pPr>
      <w:r w:rsidRPr="00EA7E73">
        <w:t>Children</w:t>
      </w:r>
    </w:p>
    <w:p w14:paraId="0C49CDC6" w14:textId="77777777" w:rsidR="00EA7E73" w:rsidRPr="00EA7E73" w:rsidRDefault="00EA7E73" w:rsidP="00EA7E73">
      <w:pPr>
        <w:numPr>
          <w:ilvl w:val="0"/>
          <w:numId w:val="4"/>
        </w:numPr>
      </w:pPr>
      <w:r w:rsidRPr="00EA7E73">
        <w:t>Parents and carers</w:t>
      </w:r>
    </w:p>
    <w:p w14:paraId="0667E66C" w14:textId="77777777" w:rsidR="00EA7E73" w:rsidRPr="00EA7E73" w:rsidRDefault="00EA7E73" w:rsidP="00EA7E73">
      <w:pPr>
        <w:numPr>
          <w:ilvl w:val="0"/>
          <w:numId w:val="4"/>
        </w:numPr>
      </w:pPr>
      <w:r w:rsidRPr="00EA7E73">
        <w:t>Local authority safeguarding partners</w:t>
      </w:r>
    </w:p>
    <w:p w14:paraId="5AFF6745" w14:textId="77777777" w:rsidR="00EA7E73" w:rsidRPr="00EA7E73" w:rsidRDefault="00EA7E73" w:rsidP="00EA7E73">
      <w:pPr>
        <w:numPr>
          <w:ilvl w:val="0"/>
          <w:numId w:val="4"/>
        </w:numPr>
      </w:pPr>
      <w:r w:rsidRPr="00EA7E73">
        <w:t>Health and social care professionals</w:t>
      </w:r>
    </w:p>
    <w:p w14:paraId="13299816" w14:textId="77777777" w:rsidR="00EA7E73" w:rsidRPr="00EA7E73" w:rsidRDefault="00EA7E73" w:rsidP="00EA7E73">
      <w:pPr>
        <w:numPr>
          <w:ilvl w:val="0"/>
          <w:numId w:val="4"/>
        </w:numPr>
      </w:pPr>
      <w:r w:rsidRPr="00EA7E73">
        <w:t>Other early years providers and schools</w:t>
      </w:r>
    </w:p>
    <w:p w14:paraId="3DBC4B8D" w14:textId="77777777" w:rsidR="00EA7E73" w:rsidRPr="00EA7E73" w:rsidRDefault="00EA7E73" w:rsidP="00EA7E73">
      <w:r w:rsidRPr="00EA7E73">
        <w:t>Effective safeguarding relies on strong communication, information sharing, and collaborative decision</w:t>
      </w:r>
      <w:r w:rsidRPr="00EA7E73">
        <w:noBreakHyphen/>
        <w:t>making.</w:t>
      </w:r>
    </w:p>
    <w:p w14:paraId="7BAB259A" w14:textId="77777777" w:rsidR="00EA7E73" w:rsidRPr="00EA7E73" w:rsidRDefault="00EA7E73" w:rsidP="00EA7E73">
      <w:pPr>
        <w:pStyle w:val="Heading2"/>
      </w:pPr>
      <w:r w:rsidRPr="00EA7E73">
        <w:t>5. Purpose of This Policy</w:t>
      </w:r>
    </w:p>
    <w:p w14:paraId="6FCE8CCA" w14:textId="77777777" w:rsidR="00EA7E73" w:rsidRPr="00EA7E73" w:rsidRDefault="00EA7E73" w:rsidP="00EA7E73">
      <w:r w:rsidRPr="00EA7E73">
        <w:t>This policy aims to:</w:t>
      </w:r>
    </w:p>
    <w:p w14:paraId="61FC075C" w14:textId="77777777" w:rsidR="00EA7E73" w:rsidRPr="00EA7E73" w:rsidRDefault="00EA7E73" w:rsidP="00EA7E73">
      <w:pPr>
        <w:numPr>
          <w:ilvl w:val="0"/>
          <w:numId w:val="5"/>
        </w:numPr>
      </w:pPr>
      <w:r w:rsidRPr="00EA7E73">
        <w:t>Protect all children attending Wren’s Nursery</w:t>
      </w:r>
    </w:p>
    <w:p w14:paraId="1CB33681" w14:textId="77777777" w:rsidR="00EA7E73" w:rsidRPr="00EA7E73" w:rsidRDefault="00EA7E73" w:rsidP="00EA7E73">
      <w:pPr>
        <w:numPr>
          <w:ilvl w:val="0"/>
          <w:numId w:val="5"/>
        </w:numPr>
      </w:pPr>
      <w:r w:rsidRPr="00EA7E73">
        <w:t>Ensure staff and volunteers understand their safeguarding responsibilities</w:t>
      </w:r>
    </w:p>
    <w:p w14:paraId="223EC3CA" w14:textId="77777777" w:rsidR="00EA7E73" w:rsidRPr="00EA7E73" w:rsidRDefault="00EA7E73" w:rsidP="00EA7E73">
      <w:pPr>
        <w:numPr>
          <w:ilvl w:val="0"/>
          <w:numId w:val="5"/>
        </w:numPr>
      </w:pPr>
      <w:r w:rsidRPr="00EA7E73">
        <w:t>Promote a culture of vigilance, openness, and accountability</w:t>
      </w:r>
    </w:p>
    <w:p w14:paraId="5CE9D673" w14:textId="77777777" w:rsidR="00EA7E73" w:rsidRPr="00EA7E73" w:rsidRDefault="00EA7E73" w:rsidP="00EA7E73">
      <w:pPr>
        <w:numPr>
          <w:ilvl w:val="0"/>
          <w:numId w:val="5"/>
        </w:numPr>
      </w:pPr>
      <w:r w:rsidRPr="00EA7E73">
        <w:t>Provide clear procedures for identifying, reporting, and responding to concerns</w:t>
      </w:r>
    </w:p>
    <w:p w14:paraId="11D4F137" w14:textId="77777777" w:rsidR="00EA7E73" w:rsidRPr="00EA7E73" w:rsidRDefault="00EA7E73" w:rsidP="00EA7E73">
      <w:r w:rsidRPr="00EA7E73">
        <w:t>This policy applies to:</w:t>
      </w:r>
    </w:p>
    <w:p w14:paraId="313692FD" w14:textId="77777777" w:rsidR="00EA7E73" w:rsidRPr="00EA7E73" w:rsidRDefault="00EA7E73" w:rsidP="00EA7E73">
      <w:pPr>
        <w:numPr>
          <w:ilvl w:val="0"/>
          <w:numId w:val="6"/>
        </w:numPr>
      </w:pPr>
      <w:r w:rsidRPr="00EA7E73">
        <w:t>Directors</w:t>
      </w:r>
    </w:p>
    <w:p w14:paraId="15B1BCBE" w14:textId="77777777" w:rsidR="00EA7E73" w:rsidRPr="00EA7E73" w:rsidRDefault="00EA7E73" w:rsidP="00EA7E73">
      <w:pPr>
        <w:numPr>
          <w:ilvl w:val="0"/>
          <w:numId w:val="6"/>
        </w:numPr>
      </w:pPr>
      <w:r w:rsidRPr="00EA7E73">
        <w:t>Nursery Manager</w:t>
      </w:r>
    </w:p>
    <w:p w14:paraId="5EA28DC7" w14:textId="77777777" w:rsidR="00EA7E73" w:rsidRPr="00EA7E73" w:rsidRDefault="00EA7E73" w:rsidP="00EA7E73">
      <w:pPr>
        <w:numPr>
          <w:ilvl w:val="0"/>
          <w:numId w:val="6"/>
        </w:numPr>
      </w:pPr>
      <w:r w:rsidRPr="00EA7E73">
        <w:t>All staff (including supply, agency, and peripatetic staff)</w:t>
      </w:r>
    </w:p>
    <w:p w14:paraId="1D25F372" w14:textId="77777777" w:rsidR="00EA7E73" w:rsidRPr="00EA7E73" w:rsidRDefault="00EA7E73" w:rsidP="00EA7E73">
      <w:pPr>
        <w:numPr>
          <w:ilvl w:val="0"/>
          <w:numId w:val="6"/>
        </w:numPr>
      </w:pPr>
      <w:r w:rsidRPr="00EA7E73">
        <w:t>Volunteers</w:t>
      </w:r>
    </w:p>
    <w:p w14:paraId="53F92252" w14:textId="77777777" w:rsidR="00EA7E73" w:rsidRPr="00EA7E73" w:rsidRDefault="00EA7E73" w:rsidP="00EA7E73">
      <w:pPr>
        <w:numPr>
          <w:ilvl w:val="0"/>
          <w:numId w:val="6"/>
        </w:numPr>
      </w:pPr>
      <w:r w:rsidRPr="00EA7E73">
        <w:t>Anyone working on behalf of Wren’s Nursery</w:t>
      </w:r>
    </w:p>
    <w:p w14:paraId="17A68FB0" w14:textId="77777777" w:rsidR="00EA7E73" w:rsidRPr="00EA7E73" w:rsidRDefault="00EA7E73" w:rsidP="00EA7E73">
      <w:pPr>
        <w:pStyle w:val="Heading2"/>
      </w:pPr>
      <w:r w:rsidRPr="00EA7E73">
        <w:t>6. Our Safeguarding Commitments</w:t>
      </w:r>
    </w:p>
    <w:p w14:paraId="6BE31BFD" w14:textId="77777777" w:rsidR="00EA7E73" w:rsidRPr="00EA7E73" w:rsidRDefault="00EA7E73" w:rsidP="00EA7E73">
      <w:r w:rsidRPr="00EA7E73">
        <w:t>We safeguard children by:</w:t>
      </w:r>
    </w:p>
    <w:p w14:paraId="02B5BCF0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Valuing, listening to, and respecting them</w:t>
      </w:r>
    </w:p>
    <w:p w14:paraId="111DF8C4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Involving them in decisions that affect them</w:t>
      </w:r>
    </w:p>
    <w:p w14:paraId="45DD25D0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Ensuring all staff understand and follow safeguarding procedures*</w:t>
      </w:r>
    </w:p>
    <w:p w14:paraId="5000664B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Sharing information appropriately with agencies who need to know*</w:t>
      </w:r>
    </w:p>
    <w:p w14:paraId="3A611AE5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lastRenderedPageBreak/>
        <w:t>Working in partnership with parents and carers</w:t>
      </w:r>
    </w:p>
    <w:p w14:paraId="3A51A041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Recruiting staff safely and carrying out all required checks*</w:t>
      </w:r>
    </w:p>
    <w:p w14:paraId="687DA804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Adopting a Code of Conduct for Safe Working Practice*</w:t>
      </w:r>
    </w:p>
    <w:p w14:paraId="37A38974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Providing high</w:t>
      </w:r>
      <w:r w:rsidRPr="00EA7E73">
        <w:noBreakHyphen/>
        <w:t>quality induction, supervision, and safeguarding training*</w:t>
      </w:r>
    </w:p>
    <w:p w14:paraId="17DD057A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Ensuring staff understand whistleblowing procedures*</w:t>
      </w:r>
    </w:p>
    <w:p w14:paraId="1527E719" w14:textId="77777777" w:rsidR="00EA7E73" w:rsidRPr="00EA7E73" w:rsidRDefault="00EA7E73" w:rsidP="00EA7E73">
      <w:pPr>
        <w:numPr>
          <w:ilvl w:val="0"/>
          <w:numId w:val="7"/>
        </w:numPr>
      </w:pPr>
      <w:r w:rsidRPr="00EA7E73">
        <w:t>Responding appropriately to allegations or concerns about staff or volunteers*</w:t>
      </w:r>
    </w:p>
    <w:p w14:paraId="36D97264" w14:textId="77777777" w:rsidR="00EA7E73" w:rsidRPr="00EA7E73" w:rsidRDefault="00EA7E73" w:rsidP="00EA7E73">
      <w:r w:rsidRPr="00EA7E73">
        <w:t>*See separate policies for detailed procedures.</w:t>
      </w:r>
    </w:p>
    <w:p w14:paraId="4F0624AB" w14:textId="77777777" w:rsidR="00EA7E73" w:rsidRPr="00EA7E73" w:rsidRDefault="00EA7E73" w:rsidP="00EA7E73">
      <w:pPr>
        <w:pStyle w:val="Heading2"/>
      </w:pPr>
      <w:r w:rsidRPr="00EA7E73">
        <w:t>7. Prevent Duty</w:t>
      </w:r>
    </w:p>
    <w:p w14:paraId="39B992C2" w14:textId="77777777" w:rsidR="00EA7E73" w:rsidRPr="00EA7E73" w:rsidRDefault="00EA7E73" w:rsidP="00EA7E73">
      <w:r w:rsidRPr="00EA7E73">
        <w:t>As part of our safeguarding responsibilities, we have a duty to protect children from the risk of radicalisation and exposure to extremist views.</w:t>
      </w:r>
    </w:p>
    <w:p w14:paraId="1F3FDFC4" w14:textId="77777777" w:rsidR="00EA7E73" w:rsidRPr="00EA7E73" w:rsidRDefault="00EA7E73" w:rsidP="00EA7E73">
      <w:r w:rsidRPr="00EA7E73">
        <w:t xml:space="preserve">We follow the </w:t>
      </w:r>
      <w:r w:rsidRPr="00EA7E73">
        <w:rPr>
          <w:b/>
          <w:bCs/>
        </w:rPr>
        <w:t>Prevent Duty Guidance (2015, updated)</w:t>
      </w:r>
      <w:r w:rsidRPr="00EA7E73">
        <w:t xml:space="preserve"> and ensure that:</w:t>
      </w:r>
    </w:p>
    <w:p w14:paraId="70781A06" w14:textId="77777777" w:rsidR="00EA7E73" w:rsidRPr="00EA7E73" w:rsidRDefault="00EA7E73" w:rsidP="00EA7E73">
      <w:pPr>
        <w:numPr>
          <w:ilvl w:val="0"/>
          <w:numId w:val="8"/>
        </w:numPr>
      </w:pPr>
      <w:r w:rsidRPr="00EA7E73">
        <w:t>Staff are alert to changes in behaviour that may indicate a child or family needs support</w:t>
      </w:r>
    </w:p>
    <w:p w14:paraId="4A8B3E62" w14:textId="77777777" w:rsidR="00EA7E73" w:rsidRPr="00EA7E73" w:rsidRDefault="00EA7E73" w:rsidP="00EA7E73">
      <w:pPr>
        <w:numPr>
          <w:ilvl w:val="0"/>
          <w:numId w:val="8"/>
        </w:numPr>
      </w:pPr>
      <w:r w:rsidRPr="00EA7E73">
        <w:t>Staff understand the early indicators of radicalisation</w:t>
      </w:r>
    </w:p>
    <w:p w14:paraId="5AE50626" w14:textId="77777777" w:rsidR="00EA7E73" w:rsidRPr="00EA7E73" w:rsidRDefault="00EA7E73" w:rsidP="00EA7E73">
      <w:pPr>
        <w:numPr>
          <w:ilvl w:val="0"/>
          <w:numId w:val="8"/>
        </w:numPr>
      </w:pPr>
      <w:r w:rsidRPr="00EA7E73">
        <w:t>Concerns are reported to the Designated Safeguarding Lead (DSL)</w:t>
      </w:r>
    </w:p>
    <w:p w14:paraId="1F29C3C3" w14:textId="77777777" w:rsidR="00EA7E73" w:rsidRPr="00EA7E73" w:rsidRDefault="00EA7E73" w:rsidP="00EA7E73">
      <w:pPr>
        <w:numPr>
          <w:ilvl w:val="0"/>
          <w:numId w:val="8"/>
        </w:numPr>
      </w:pPr>
      <w:r w:rsidRPr="00EA7E73">
        <w:t>Children are protected from extremist narratives, online or offline</w:t>
      </w:r>
    </w:p>
    <w:p w14:paraId="2047CF28" w14:textId="77777777" w:rsidR="00EA7E73" w:rsidRPr="00EA7E73" w:rsidRDefault="00EA7E73" w:rsidP="00EA7E73">
      <w:r w:rsidRPr="00EA7E73">
        <w:t>Prevent concerns are treated in the same way as any other safeguarding concern.</w:t>
      </w:r>
    </w:p>
    <w:p w14:paraId="7DE2F7A9" w14:textId="77777777" w:rsidR="00EA7E73" w:rsidRPr="00EA7E73" w:rsidRDefault="00EA7E73" w:rsidP="00EA7E73">
      <w:pPr>
        <w:pStyle w:val="Heading2"/>
      </w:pPr>
      <w:r w:rsidRPr="00EA7E73">
        <w:t>8. Promoting British Values</w:t>
      </w:r>
    </w:p>
    <w:p w14:paraId="07440F33" w14:textId="77777777" w:rsidR="00EA7E73" w:rsidRPr="00EA7E73" w:rsidRDefault="00EA7E73" w:rsidP="00EA7E73">
      <w:r w:rsidRPr="00EA7E73">
        <w:t>In line with the EYFS, we promote the fundamental British values of:</w:t>
      </w:r>
    </w:p>
    <w:p w14:paraId="5907D44B" w14:textId="77777777" w:rsidR="00EA7E73" w:rsidRPr="00EA7E73" w:rsidRDefault="00EA7E73" w:rsidP="00EA7E73">
      <w:pPr>
        <w:numPr>
          <w:ilvl w:val="0"/>
          <w:numId w:val="9"/>
        </w:numPr>
      </w:pPr>
      <w:r w:rsidRPr="00EA7E73">
        <w:rPr>
          <w:b/>
          <w:bCs/>
        </w:rPr>
        <w:t>Democracy</w:t>
      </w:r>
    </w:p>
    <w:p w14:paraId="1C682700" w14:textId="77777777" w:rsidR="00EA7E73" w:rsidRPr="00EA7E73" w:rsidRDefault="00EA7E73" w:rsidP="00EA7E73">
      <w:pPr>
        <w:numPr>
          <w:ilvl w:val="0"/>
          <w:numId w:val="9"/>
        </w:numPr>
      </w:pPr>
      <w:r w:rsidRPr="00EA7E73">
        <w:rPr>
          <w:b/>
          <w:bCs/>
        </w:rPr>
        <w:t>Rule of Law</w:t>
      </w:r>
    </w:p>
    <w:p w14:paraId="62ACF819" w14:textId="77777777" w:rsidR="00EA7E73" w:rsidRPr="00EA7E73" w:rsidRDefault="00EA7E73" w:rsidP="00EA7E73">
      <w:pPr>
        <w:numPr>
          <w:ilvl w:val="0"/>
          <w:numId w:val="9"/>
        </w:numPr>
      </w:pPr>
      <w:r w:rsidRPr="00EA7E73">
        <w:rPr>
          <w:b/>
          <w:bCs/>
        </w:rPr>
        <w:t>Individual Liberty</w:t>
      </w:r>
    </w:p>
    <w:p w14:paraId="20B6D3C4" w14:textId="77777777" w:rsidR="00EA7E73" w:rsidRPr="00EA7E73" w:rsidRDefault="00EA7E73" w:rsidP="00EA7E73">
      <w:pPr>
        <w:numPr>
          <w:ilvl w:val="0"/>
          <w:numId w:val="9"/>
        </w:numPr>
      </w:pPr>
      <w:r w:rsidRPr="00EA7E73">
        <w:rPr>
          <w:b/>
          <w:bCs/>
        </w:rPr>
        <w:t>Mutual Respect and Tolerance of Different Faiths and Beliefs</w:t>
      </w:r>
    </w:p>
    <w:p w14:paraId="20E6C346" w14:textId="77777777" w:rsidR="00EA7E73" w:rsidRPr="00EA7E73" w:rsidRDefault="00EA7E73" w:rsidP="00EA7E73">
      <w:r w:rsidRPr="00EA7E73">
        <w:t>These values are embedded in our daily routines, interactions, and curriculum to help children grow into caring, respectful, and inclusive individuals.</w:t>
      </w:r>
    </w:p>
    <w:p w14:paraId="4FDE0954" w14:textId="77777777" w:rsidR="00EA7E73" w:rsidRPr="00EA7E73" w:rsidRDefault="00EA7E73" w:rsidP="00EA7E73">
      <w:pPr>
        <w:pStyle w:val="Heading2"/>
      </w:pPr>
      <w:r w:rsidRPr="00EA7E73">
        <w:t>9. Designated Safeguarding Leads</w:t>
      </w:r>
    </w:p>
    <w:p w14:paraId="1418BE80" w14:textId="77777777" w:rsidR="00EA7E73" w:rsidRPr="00EA7E73" w:rsidRDefault="00EA7E73" w:rsidP="00EA7E73">
      <w:r w:rsidRPr="00EA7E73">
        <w:t>The nursery’s Designated Safeguarding Leads are:</w:t>
      </w:r>
    </w:p>
    <w:p w14:paraId="1450E5F5" w14:textId="77777777" w:rsidR="00EA7E73" w:rsidRPr="00EA7E73" w:rsidRDefault="00EA7E73" w:rsidP="00EA7E73">
      <w:pPr>
        <w:numPr>
          <w:ilvl w:val="0"/>
          <w:numId w:val="10"/>
        </w:numPr>
      </w:pPr>
      <w:r w:rsidRPr="00EA7E73">
        <w:rPr>
          <w:b/>
          <w:bCs/>
        </w:rPr>
        <w:t>Designated Safeguarding Lead (DSL): Amy Evans</w:t>
      </w:r>
    </w:p>
    <w:p w14:paraId="7E9296FB" w14:textId="5ABCE2D8" w:rsidR="00EA7E73" w:rsidRPr="00EA7E73" w:rsidRDefault="00EA7E73" w:rsidP="00EA7E73">
      <w:pPr>
        <w:numPr>
          <w:ilvl w:val="0"/>
          <w:numId w:val="10"/>
        </w:numPr>
      </w:pPr>
      <w:r w:rsidRPr="00EA7E73">
        <w:rPr>
          <w:b/>
          <w:bCs/>
        </w:rPr>
        <w:t xml:space="preserve">Deputy DSL: </w:t>
      </w:r>
      <w:r>
        <w:rPr>
          <w:b/>
          <w:bCs/>
        </w:rPr>
        <w:t>Claire Pitcher</w:t>
      </w:r>
    </w:p>
    <w:p w14:paraId="58B7171D" w14:textId="77777777" w:rsidR="00EA7E73" w:rsidRPr="00EA7E73" w:rsidRDefault="00EA7E73" w:rsidP="00EA7E73">
      <w:r w:rsidRPr="00EA7E73">
        <w:t>All staff know that any safeguarding concern must be reported immediately to the DSL or Deputy DSL.</w:t>
      </w:r>
    </w:p>
    <w:p w14:paraId="02FE9E2A" w14:textId="77777777" w:rsidR="00EA7E73" w:rsidRPr="00EA7E73" w:rsidRDefault="00EA7E73" w:rsidP="00EA7E73">
      <w:pPr>
        <w:pStyle w:val="Heading2"/>
      </w:pPr>
      <w:r w:rsidRPr="00EA7E73">
        <w:t>10. Policy Implementation and Review</w:t>
      </w:r>
    </w:p>
    <w:p w14:paraId="7D065093" w14:textId="77777777" w:rsidR="00EA7E73" w:rsidRPr="00EA7E73" w:rsidRDefault="00EA7E73" w:rsidP="00EA7E73">
      <w:pPr>
        <w:numPr>
          <w:ilvl w:val="0"/>
          <w:numId w:val="11"/>
        </w:numPr>
      </w:pPr>
      <w:r w:rsidRPr="00EA7E73">
        <w:t xml:space="preserve">This policy is reviewed </w:t>
      </w:r>
      <w:r w:rsidRPr="00EA7E73">
        <w:rPr>
          <w:b/>
          <w:bCs/>
        </w:rPr>
        <w:t>annually</w:t>
      </w:r>
      <w:r w:rsidRPr="00EA7E73">
        <w:t xml:space="preserve"> or sooner if legislation changes.</w:t>
      </w:r>
    </w:p>
    <w:p w14:paraId="764E14C2" w14:textId="77777777" w:rsidR="00EA7E73" w:rsidRPr="00EA7E73" w:rsidRDefault="00EA7E73" w:rsidP="00EA7E73">
      <w:pPr>
        <w:numPr>
          <w:ilvl w:val="0"/>
          <w:numId w:val="11"/>
        </w:numPr>
      </w:pPr>
      <w:r w:rsidRPr="00EA7E73">
        <w:lastRenderedPageBreak/>
        <w:t>All staff attend an annual safeguarding meeting at the start of each academic year.</w:t>
      </w:r>
    </w:p>
    <w:p w14:paraId="2C7F42E6" w14:textId="77777777" w:rsidR="00EA7E73" w:rsidRPr="00EA7E73" w:rsidRDefault="00EA7E73" w:rsidP="00EA7E73">
      <w:pPr>
        <w:numPr>
          <w:ilvl w:val="0"/>
          <w:numId w:val="11"/>
        </w:numPr>
      </w:pPr>
      <w:r w:rsidRPr="00EA7E73">
        <w:t>New staff receive safeguarding induction training before working with children.</w:t>
      </w:r>
    </w:p>
    <w:p w14:paraId="2936451A" w14:textId="77777777" w:rsidR="00EA7E73" w:rsidRPr="00EA7E73" w:rsidRDefault="00EA7E73" w:rsidP="00EA7E73">
      <w:pPr>
        <w:numPr>
          <w:ilvl w:val="0"/>
          <w:numId w:val="11"/>
        </w:numPr>
      </w:pPr>
      <w:r w:rsidRPr="00EA7E73">
        <w:t>Termly safeguarding updates are delivered by the Nursery Manager.</w:t>
      </w:r>
    </w:p>
    <w:p w14:paraId="2205BE3B" w14:textId="77777777" w:rsidR="00EA7E73" w:rsidRPr="00EA7E73" w:rsidRDefault="00EA7E73" w:rsidP="00EA7E73">
      <w:pPr>
        <w:numPr>
          <w:ilvl w:val="0"/>
          <w:numId w:val="11"/>
        </w:numPr>
      </w:pPr>
      <w:r w:rsidRPr="00EA7E73">
        <w:t>All related safeguarding policies are reviewed in line with statutory updates and local safeguarding partnership procedures.</w:t>
      </w:r>
    </w:p>
    <w:p w14:paraId="5ACE55CD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1F4"/>
    <w:multiLevelType w:val="multilevel"/>
    <w:tmpl w:val="9A82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341A"/>
    <w:multiLevelType w:val="multilevel"/>
    <w:tmpl w:val="F8C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13351"/>
    <w:multiLevelType w:val="multilevel"/>
    <w:tmpl w:val="D22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06677"/>
    <w:multiLevelType w:val="multilevel"/>
    <w:tmpl w:val="714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B4172"/>
    <w:multiLevelType w:val="multilevel"/>
    <w:tmpl w:val="ECA4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D15F8"/>
    <w:multiLevelType w:val="multilevel"/>
    <w:tmpl w:val="00FE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40686"/>
    <w:multiLevelType w:val="multilevel"/>
    <w:tmpl w:val="DA14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46A09"/>
    <w:multiLevelType w:val="multilevel"/>
    <w:tmpl w:val="5F1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A64F6"/>
    <w:multiLevelType w:val="multilevel"/>
    <w:tmpl w:val="DBA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D4466"/>
    <w:multiLevelType w:val="multilevel"/>
    <w:tmpl w:val="6576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E06FF"/>
    <w:multiLevelType w:val="multilevel"/>
    <w:tmpl w:val="2E9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324251">
    <w:abstractNumId w:val="7"/>
  </w:num>
  <w:num w:numId="2" w16cid:durableId="818574122">
    <w:abstractNumId w:val="5"/>
  </w:num>
  <w:num w:numId="3" w16cid:durableId="480192450">
    <w:abstractNumId w:val="8"/>
  </w:num>
  <w:num w:numId="4" w16cid:durableId="1291860537">
    <w:abstractNumId w:val="10"/>
  </w:num>
  <w:num w:numId="5" w16cid:durableId="845554662">
    <w:abstractNumId w:val="6"/>
  </w:num>
  <w:num w:numId="6" w16cid:durableId="287663586">
    <w:abstractNumId w:val="9"/>
  </w:num>
  <w:num w:numId="7" w16cid:durableId="2017003428">
    <w:abstractNumId w:val="3"/>
  </w:num>
  <w:num w:numId="8" w16cid:durableId="1515456576">
    <w:abstractNumId w:val="4"/>
  </w:num>
  <w:num w:numId="9" w16cid:durableId="1969124189">
    <w:abstractNumId w:val="2"/>
  </w:num>
  <w:num w:numId="10" w16cid:durableId="1900628079">
    <w:abstractNumId w:val="1"/>
  </w:num>
  <w:num w:numId="11" w16cid:durableId="183529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73"/>
    <w:rsid w:val="004C0F93"/>
    <w:rsid w:val="0085397D"/>
    <w:rsid w:val="00E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4871"/>
  <w15:chartTrackingRefBased/>
  <w15:docId w15:val="{EBCEFD61-995D-4E82-B9BB-770CB053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3C49BDC4-9804-4520-92A5-F808839C1389}"/>
</file>

<file path=customXml/itemProps2.xml><?xml version="1.0" encoding="utf-8"?>
<ds:datastoreItem xmlns:ds="http://schemas.openxmlformats.org/officeDocument/2006/customXml" ds:itemID="{D81F5A10-435F-4474-A331-DE1DE01EDA4C}"/>
</file>

<file path=customXml/itemProps3.xml><?xml version="1.0" encoding="utf-8"?>
<ds:datastoreItem xmlns:ds="http://schemas.openxmlformats.org/officeDocument/2006/customXml" ds:itemID="{D49F07E8-194B-4729-88C9-CF9DAB223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2026-01-20T15:17:00Z</dcterms:created>
  <dcterms:modified xsi:type="dcterms:W3CDTF">2026-01-20T15:22:00Z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