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5734" w14:textId="77777777" w:rsidR="00E14C06" w:rsidRPr="00E14C06" w:rsidRDefault="00E14C06" w:rsidP="002C0C7C">
      <w:pPr>
        <w:pStyle w:val="Heading1"/>
      </w:pPr>
      <w:r w:rsidRPr="00E14C06">
        <w:t>Wren’s Nursery</w:t>
      </w:r>
    </w:p>
    <w:p w14:paraId="471BA182" w14:textId="77777777" w:rsidR="00CA39FF" w:rsidRPr="00E14C06" w:rsidRDefault="00CA39FF" w:rsidP="002C0C7C">
      <w:pPr>
        <w:pStyle w:val="Heading1"/>
      </w:pPr>
      <w:r w:rsidRPr="00E14C06">
        <w:t>Safeguarding and Child Protection Procedures</w:t>
      </w:r>
    </w:p>
    <w:p w14:paraId="19CFE0CF" w14:textId="77777777" w:rsidR="00CA39FF" w:rsidRPr="00CA39FF" w:rsidRDefault="00CA39FF" w:rsidP="002C0C7C">
      <w:pPr>
        <w:pStyle w:val="Heading2"/>
      </w:pPr>
      <w:r w:rsidRPr="00CA39FF">
        <w:t>What is Child Protection?</w:t>
      </w:r>
    </w:p>
    <w:p w14:paraId="56F03453" w14:textId="77777777" w:rsidR="00CA39FF" w:rsidRPr="00CA39FF" w:rsidRDefault="00CA39FF" w:rsidP="00CA39FF">
      <w:r w:rsidRPr="00CA39FF">
        <w:t>Child Protection is:</w:t>
      </w:r>
    </w:p>
    <w:p w14:paraId="581426CC" w14:textId="77777777" w:rsidR="00CA39FF" w:rsidRPr="00CA39FF" w:rsidRDefault="00CA39FF" w:rsidP="00CA39FF">
      <w:pPr>
        <w:numPr>
          <w:ilvl w:val="0"/>
          <w:numId w:val="1"/>
        </w:numPr>
      </w:pPr>
      <w:r w:rsidRPr="00CA39FF">
        <w:t>A part of safeguarding and promoting welfare. This refers to the activity undertaken to protect specific children who are suffering, or are at risk of suffering, significant harm.</w:t>
      </w:r>
    </w:p>
    <w:p w14:paraId="1821475D" w14:textId="77777777" w:rsidR="00CA39FF" w:rsidRPr="00CA39FF" w:rsidRDefault="00CA39FF" w:rsidP="00CA39FF">
      <w:pPr>
        <w:numPr>
          <w:ilvl w:val="0"/>
          <w:numId w:val="1"/>
        </w:numPr>
      </w:pPr>
      <w:r w:rsidRPr="00CA39FF">
        <w:t>Essential as part of wider work to safeguard and promote the welfare of children. All agencies and individuals should work proactively to safeguard and promote children’s welfare so that the need for action to protect children from harm is reduced.</w:t>
      </w:r>
    </w:p>
    <w:p w14:paraId="4FBB79CD" w14:textId="77777777" w:rsidR="00CA39FF" w:rsidRPr="00CA39FF" w:rsidRDefault="00CA39FF" w:rsidP="00CA39FF">
      <w:r w:rsidRPr="00CA39FF">
        <w:t xml:space="preserve">These definitions reflect </w:t>
      </w:r>
      <w:r w:rsidRPr="00CA39FF">
        <w:rPr>
          <w:i/>
          <w:iCs/>
        </w:rPr>
        <w:t>Working Together to Safeguard Children (2023)</w:t>
      </w:r>
      <w:r w:rsidRPr="00CA39FF">
        <w:t xml:space="preserve"> and the </w:t>
      </w:r>
      <w:r w:rsidRPr="00CA39FF">
        <w:rPr>
          <w:i/>
          <w:iCs/>
        </w:rPr>
        <w:t>Early Years Foundation Stage (EYFS) Statutory Framework (2024)</w:t>
      </w:r>
      <w:r w:rsidRPr="00CA39FF">
        <w:t>.</w:t>
      </w:r>
    </w:p>
    <w:p w14:paraId="663C7E18" w14:textId="77777777" w:rsidR="00CA39FF" w:rsidRPr="00CA39FF" w:rsidRDefault="00CA39FF" w:rsidP="002C0C7C">
      <w:pPr>
        <w:pStyle w:val="Heading2"/>
      </w:pPr>
      <w:r w:rsidRPr="00CA39FF">
        <w:t>What is Significant Harm?</w:t>
      </w:r>
    </w:p>
    <w:p w14:paraId="39BE49A4" w14:textId="77777777" w:rsidR="00CA39FF" w:rsidRPr="00CA39FF" w:rsidRDefault="00CA39FF" w:rsidP="00CA39FF">
      <w:r w:rsidRPr="00CA39FF">
        <w:t xml:space="preserve">The Children Act 1989 introduced the concept of </w:t>
      </w:r>
      <w:r w:rsidRPr="00CA39FF">
        <w:rPr>
          <w:i/>
          <w:iCs/>
        </w:rPr>
        <w:t>significant harm</w:t>
      </w:r>
      <w:r w:rsidRPr="00CA39FF">
        <w:t xml:space="preserve"> as the threshold that justifies compulsory intervention by statutory agencies in family life in the best interests of children.</w:t>
      </w:r>
    </w:p>
    <w:p w14:paraId="541BFA22" w14:textId="77777777" w:rsidR="00CA39FF" w:rsidRPr="00CA39FF" w:rsidRDefault="00CA39FF" w:rsidP="00CA39FF">
      <w:r w:rsidRPr="00CA39FF">
        <w:t>There are no absolute criteria for judging what constitutes significant harm. It may be:</w:t>
      </w:r>
    </w:p>
    <w:p w14:paraId="5057D739" w14:textId="77777777" w:rsidR="00CA39FF" w:rsidRPr="00CA39FF" w:rsidRDefault="00CA39FF" w:rsidP="00CA39FF">
      <w:pPr>
        <w:numPr>
          <w:ilvl w:val="0"/>
          <w:numId w:val="2"/>
        </w:numPr>
      </w:pPr>
      <w:r w:rsidRPr="00CA39FF">
        <w:t>A single traumatic event, or</w:t>
      </w:r>
    </w:p>
    <w:p w14:paraId="54E87C9F" w14:textId="77777777" w:rsidR="00CA39FF" w:rsidRPr="00CA39FF" w:rsidRDefault="00CA39FF" w:rsidP="00CA39FF">
      <w:pPr>
        <w:numPr>
          <w:ilvl w:val="0"/>
          <w:numId w:val="2"/>
        </w:numPr>
      </w:pPr>
      <w:r w:rsidRPr="00CA39FF">
        <w:t>A compilation of significant events that damage a child’s physical, emotional, or psychological development.</w:t>
      </w:r>
    </w:p>
    <w:p w14:paraId="7601D492" w14:textId="77777777" w:rsidR="00CA39FF" w:rsidRPr="00CA39FF" w:rsidRDefault="00CA39FF" w:rsidP="00CA39FF">
      <w:r w:rsidRPr="00CA39FF">
        <w:t>Decisions about significant harm are complex and require consultation with statutory safeguarding partners (Children’s Social Care, Police, and Health).</w:t>
      </w:r>
    </w:p>
    <w:p w14:paraId="3F44EC0F" w14:textId="77777777" w:rsidR="00CA39FF" w:rsidRPr="00CA39FF" w:rsidRDefault="00CA39FF" w:rsidP="00B13D4E">
      <w:pPr>
        <w:pStyle w:val="Heading2"/>
      </w:pPr>
      <w:r w:rsidRPr="00CA39FF">
        <w:t>Scope and Purpose of These Procedures</w:t>
      </w:r>
    </w:p>
    <w:p w14:paraId="5220E193" w14:textId="77777777" w:rsidR="00CA39FF" w:rsidRPr="00CA39FF" w:rsidRDefault="00CA39FF" w:rsidP="00CA39FF">
      <w:r w:rsidRPr="00CA39FF">
        <w:t>These procedures should be read in conjunction with the Safeguarding Policy Statement. They apply to the Directors, all staff (including supply and peripatetic staff), volunteers, and anyone working on behalf of Wren’s Nursery. They explain what action should be taken if there are concerns that a child is, or might be, suffering harm.</w:t>
      </w:r>
    </w:p>
    <w:p w14:paraId="527AB458" w14:textId="77777777" w:rsidR="00CA39FF" w:rsidRPr="00CA39FF" w:rsidRDefault="00CA39FF" w:rsidP="00CA39FF">
      <w:r w:rsidRPr="00CA39FF">
        <w:t>A child is a person under 18 years, but the principles of these procedures also apply to vulnerable young adults over 18 years.</w:t>
      </w:r>
    </w:p>
    <w:p w14:paraId="48657C0B" w14:textId="77777777" w:rsidR="00CA39FF" w:rsidRPr="00CA39FF" w:rsidRDefault="00CA39FF" w:rsidP="00CA39FF">
      <w:r w:rsidRPr="00CA39FF">
        <w:t>These procedures reflect the requirements of:</w:t>
      </w:r>
    </w:p>
    <w:p w14:paraId="7854974C" w14:textId="77777777" w:rsidR="00CA39FF" w:rsidRPr="00CA39FF" w:rsidRDefault="00CA39FF" w:rsidP="00CA39FF">
      <w:pPr>
        <w:numPr>
          <w:ilvl w:val="0"/>
          <w:numId w:val="3"/>
        </w:numPr>
      </w:pPr>
      <w:r w:rsidRPr="00CA39FF">
        <w:rPr>
          <w:i/>
          <w:iCs/>
        </w:rPr>
        <w:t>Working Together to Safeguard Children (2023)</w:t>
      </w:r>
    </w:p>
    <w:p w14:paraId="603D2EA0" w14:textId="77777777" w:rsidR="00CA39FF" w:rsidRPr="00CA39FF" w:rsidRDefault="00CA39FF" w:rsidP="00CA39FF">
      <w:pPr>
        <w:numPr>
          <w:ilvl w:val="0"/>
          <w:numId w:val="3"/>
        </w:numPr>
      </w:pPr>
      <w:r w:rsidRPr="00CA39FF">
        <w:rPr>
          <w:i/>
          <w:iCs/>
        </w:rPr>
        <w:t>EYFS Statutory Framework (2024)</w:t>
      </w:r>
    </w:p>
    <w:p w14:paraId="26329F3F" w14:textId="77777777" w:rsidR="00CA39FF" w:rsidRPr="00CA39FF" w:rsidRDefault="00CA39FF" w:rsidP="00CA39FF">
      <w:pPr>
        <w:numPr>
          <w:ilvl w:val="0"/>
          <w:numId w:val="3"/>
        </w:numPr>
      </w:pPr>
      <w:r w:rsidRPr="00CA39FF">
        <w:t>Pan</w:t>
      </w:r>
      <w:r w:rsidRPr="00CA39FF">
        <w:noBreakHyphen/>
        <w:t>Dorset Safeguarding Children Partnership procedures</w:t>
      </w:r>
    </w:p>
    <w:p w14:paraId="7F13F5AC" w14:textId="77777777" w:rsidR="00CA39FF" w:rsidRPr="00CA39FF" w:rsidRDefault="00CA39FF" w:rsidP="00E9338E">
      <w:pPr>
        <w:pStyle w:val="Heading2"/>
      </w:pPr>
      <w:r w:rsidRPr="00CA39FF">
        <w:lastRenderedPageBreak/>
        <w:t>Responsibilities and Roles</w:t>
      </w:r>
    </w:p>
    <w:p w14:paraId="3BC4B3C2" w14:textId="77777777" w:rsidR="00CA39FF" w:rsidRPr="00CA39FF" w:rsidRDefault="00CA39FF" w:rsidP="00CA39FF">
      <w:pPr>
        <w:rPr>
          <w:b/>
          <w:bCs/>
        </w:rPr>
      </w:pPr>
      <w:r w:rsidRPr="00CA39FF">
        <w:rPr>
          <w:b/>
          <w:bCs/>
        </w:rPr>
        <w:t>Directors and Nursery Manager</w:t>
      </w:r>
    </w:p>
    <w:p w14:paraId="0430DF17" w14:textId="77777777" w:rsidR="00CA39FF" w:rsidRPr="00CA39FF" w:rsidRDefault="00CA39FF" w:rsidP="00CA39FF">
      <w:r w:rsidRPr="00CA39FF">
        <w:t>Directors and the Nursery Manager are accountable for ensuring the nursery has effective safeguarding policies and procedures in place and for monitoring compliance. Policies must be reviewed annually, or sooner if legislation or local guidance changes.</w:t>
      </w:r>
    </w:p>
    <w:p w14:paraId="61EB1F04" w14:textId="77777777" w:rsidR="00CA39FF" w:rsidRPr="00CA39FF" w:rsidRDefault="00CA39FF" w:rsidP="00CA39FF">
      <w:pPr>
        <w:rPr>
          <w:b/>
          <w:bCs/>
        </w:rPr>
      </w:pPr>
      <w:r w:rsidRPr="00CA39FF">
        <w:rPr>
          <w:b/>
          <w:bCs/>
        </w:rPr>
        <w:t>All Staff and Volunteers</w:t>
      </w:r>
    </w:p>
    <w:p w14:paraId="1411B5FF" w14:textId="77777777" w:rsidR="00CA39FF" w:rsidRPr="00CA39FF" w:rsidRDefault="00CA39FF" w:rsidP="00CA39FF">
      <w:r w:rsidRPr="00CA39FF">
        <w:t xml:space="preserve">All those who </w:t>
      </w:r>
      <w:proofErr w:type="gramStart"/>
      <w:r w:rsidRPr="00CA39FF">
        <w:t>come into contact with</w:t>
      </w:r>
      <w:proofErr w:type="gramEnd"/>
      <w:r w:rsidRPr="00CA39FF">
        <w:t xml:space="preserve"> children and families, including those without a specific child protection role, have a duty to safeguard and promote the welfare of children.</w:t>
      </w:r>
    </w:p>
    <w:p w14:paraId="067FAD70" w14:textId="77777777" w:rsidR="00CA39FF" w:rsidRPr="00CA39FF" w:rsidRDefault="00CA39FF" w:rsidP="00CA39FF">
      <w:r w:rsidRPr="00CA39FF">
        <w:t xml:space="preserve">We have a duty to be aware that abuse does occur in our society. If any person within the setting has reason to suspect abuse, it is our responsibility to act </w:t>
      </w:r>
      <w:proofErr w:type="gramStart"/>
      <w:r w:rsidRPr="00CA39FF">
        <w:t>quickly</w:t>
      </w:r>
      <w:proofErr w:type="gramEnd"/>
      <w:r w:rsidRPr="00CA39FF">
        <w:t xml:space="preserve"> and report concerns to the relevant agencies.</w:t>
      </w:r>
    </w:p>
    <w:p w14:paraId="6B2D6532" w14:textId="77777777" w:rsidR="00CA39FF" w:rsidRPr="00CA39FF" w:rsidRDefault="00CA39FF" w:rsidP="00A511D9">
      <w:pPr>
        <w:pStyle w:val="Heading2"/>
      </w:pPr>
      <w:r w:rsidRPr="00CA39FF">
        <w:t>What to Do if You Suspect a Child Is Being Abused</w:t>
      </w:r>
    </w:p>
    <w:p w14:paraId="47902241" w14:textId="77777777" w:rsidR="00CA39FF" w:rsidRPr="00CA39FF" w:rsidRDefault="00CA39FF" w:rsidP="00CA39FF">
      <w:r w:rsidRPr="00CA39FF">
        <w:t>Wren’s Nursery has a Designated Safeguarding Lead (DSL) with responsibility for child protection:</w:t>
      </w:r>
    </w:p>
    <w:p w14:paraId="7F7EF173" w14:textId="77777777" w:rsidR="00CA39FF" w:rsidRPr="00CA39FF" w:rsidRDefault="00CA39FF" w:rsidP="00CA39FF">
      <w:pPr>
        <w:numPr>
          <w:ilvl w:val="0"/>
          <w:numId w:val="4"/>
        </w:numPr>
      </w:pPr>
      <w:r w:rsidRPr="00CA39FF">
        <w:rPr>
          <w:b/>
          <w:bCs/>
        </w:rPr>
        <w:t>DSL: Amy Evans</w:t>
      </w:r>
    </w:p>
    <w:p w14:paraId="4401C0D0" w14:textId="77777777" w:rsidR="00CA39FF" w:rsidRPr="00CA39FF" w:rsidRDefault="00CA39FF" w:rsidP="00CA39FF">
      <w:pPr>
        <w:numPr>
          <w:ilvl w:val="0"/>
          <w:numId w:val="4"/>
        </w:numPr>
      </w:pPr>
      <w:r w:rsidRPr="00CA39FF">
        <w:rPr>
          <w:b/>
          <w:bCs/>
        </w:rPr>
        <w:t>Deputy DSL: Claire Pitcher</w:t>
      </w:r>
    </w:p>
    <w:p w14:paraId="124EC51B" w14:textId="77777777" w:rsidR="00CA39FF" w:rsidRPr="00CA39FF" w:rsidRDefault="00CA39FF" w:rsidP="00CA39FF">
      <w:r w:rsidRPr="00CA39FF">
        <w:t>All other members of staff have also undertaken Level 3 safeguarding training (or equivalent) and receive regular updates in line with statutory requirements.</w:t>
      </w:r>
    </w:p>
    <w:p w14:paraId="72EC529B" w14:textId="77777777" w:rsidR="00CA39FF" w:rsidRPr="00CA39FF" w:rsidRDefault="00CA39FF" w:rsidP="00A511D9">
      <w:pPr>
        <w:pStyle w:val="Heading2"/>
      </w:pPr>
      <w:r w:rsidRPr="00CA39FF">
        <w:t>Reporting Concerns</w:t>
      </w:r>
    </w:p>
    <w:p w14:paraId="6F29EE2E" w14:textId="77777777" w:rsidR="00CA39FF" w:rsidRPr="00CA39FF" w:rsidRDefault="00CA39FF" w:rsidP="00CA39FF">
      <w:r w:rsidRPr="00CA39FF">
        <w:t xml:space="preserve">The DSL or Deputy DSL will report concerns to: </w:t>
      </w:r>
      <w:r w:rsidRPr="00CA39FF">
        <w:rPr>
          <w:b/>
          <w:bCs/>
        </w:rPr>
        <w:t>Dorset Council Children’s Advice and Duty Service (</w:t>
      </w:r>
      <w:proofErr w:type="spellStart"/>
      <w:r w:rsidRPr="00CA39FF">
        <w:rPr>
          <w:b/>
          <w:bCs/>
        </w:rPr>
        <w:t>ChAD</w:t>
      </w:r>
      <w:proofErr w:type="spellEnd"/>
      <w:r w:rsidRPr="00CA39FF">
        <w:rPr>
          <w:b/>
          <w:bCs/>
        </w:rPr>
        <w:t>)</w:t>
      </w:r>
      <w:r w:rsidRPr="00CA39FF">
        <w:br/>
      </w:r>
      <w:r w:rsidRPr="00CA39FF">
        <w:rPr>
          <w:b/>
          <w:bCs/>
        </w:rPr>
        <w:t>Family Support and Advice Line: 01305 228558</w:t>
      </w:r>
      <w:r w:rsidRPr="00CA39FF">
        <w:br/>
        <w:t>(For all new referrals.)</w:t>
      </w:r>
    </w:p>
    <w:p w14:paraId="36A34DE0" w14:textId="77777777" w:rsidR="00CA39FF" w:rsidRPr="00CA39FF" w:rsidRDefault="00CA39FF" w:rsidP="00CA39FF">
      <w:r w:rsidRPr="00CA39FF">
        <w:t>If the child already has an allocated social worker, their local authority Social Care team should be contacted (refer to appendix).</w:t>
      </w:r>
    </w:p>
    <w:p w14:paraId="31EF6B42" w14:textId="77777777" w:rsidR="00CA39FF" w:rsidRPr="00CA39FF" w:rsidRDefault="00CA39FF" w:rsidP="00CA39FF">
      <w:r w:rsidRPr="00CA39FF">
        <w:t xml:space="preserve">If a child is at immediate risk of harm, emergency services must be contacted via </w:t>
      </w:r>
      <w:r w:rsidRPr="00CA39FF">
        <w:rPr>
          <w:b/>
          <w:bCs/>
        </w:rPr>
        <w:t>999</w:t>
      </w:r>
      <w:r w:rsidRPr="00CA39FF">
        <w:t>.</w:t>
      </w:r>
    </w:p>
    <w:p w14:paraId="48F2977F" w14:textId="77777777" w:rsidR="00CA39FF" w:rsidRPr="00CA39FF" w:rsidRDefault="00CA39FF" w:rsidP="00A511D9">
      <w:pPr>
        <w:pStyle w:val="Heading2"/>
      </w:pPr>
      <w:r w:rsidRPr="00CA39FF">
        <w:t>Guidance Followed</w:t>
      </w:r>
    </w:p>
    <w:p w14:paraId="1DAAB8C8" w14:textId="77777777" w:rsidR="00CA39FF" w:rsidRPr="00CA39FF" w:rsidRDefault="00CA39FF" w:rsidP="00CA39FF">
      <w:r w:rsidRPr="00CA39FF">
        <w:t>All action is taken in line with the following guidance:</w:t>
      </w:r>
    </w:p>
    <w:p w14:paraId="397F9BBC" w14:textId="77777777" w:rsidR="00CA39FF" w:rsidRPr="00CA39FF" w:rsidRDefault="00CA39FF" w:rsidP="00CA39FF">
      <w:pPr>
        <w:numPr>
          <w:ilvl w:val="0"/>
          <w:numId w:val="5"/>
        </w:numPr>
      </w:pPr>
      <w:r w:rsidRPr="00CA39FF">
        <w:rPr>
          <w:i/>
          <w:iCs/>
        </w:rPr>
        <w:t>Working Together to Safeguard Children (2023)</w:t>
      </w:r>
    </w:p>
    <w:p w14:paraId="6F865548" w14:textId="77777777" w:rsidR="00CA39FF" w:rsidRPr="00CA39FF" w:rsidRDefault="00CA39FF" w:rsidP="00CA39FF">
      <w:pPr>
        <w:numPr>
          <w:ilvl w:val="0"/>
          <w:numId w:val="5"/>
        </w:numPr>
      </w:pPr>
      <w:r w:rsidRPr="00CA39FF">
        <w:rPr>
          <w:i/>
          <w:iCs/>
        </w:rPr>
        <w:t>Early Years Foundation Stage (EYFS) Statutory Framework (2024)</w:t>
      </w:r>
    </w:p>
    <w:p w14:paraId="0F82B122" w14:textId="77777777" w:rsidR="00CA39FF" w:rsidRPr="00CA39FF" w:rsidRDefault="00CA39FF" w:rsidP="00CA39FF">
      <w:pPr>
        <w:numPr>
          <w:ilvl w:val="0"/>
          <w:numId w:val="5"/>
        </w:numPr>
      </w:pPr>
      <w:r w:rsidRPr="00CA39FF">
        <w:rPr>
          <w:i/>
          <w:iCs/>
        </w:rPr>
        <w:t>Keeping Children Safe in Education (latest edition)</w:t>
      </w:r>
    </w:p>
    <w:p w14:paraId="23D21023" w14:textId="77777777" w:rsidR="00CA39FF" w:rsidRPr="00CA39FF" w:rsidRDefault="00CA39FF" w:rsidP="00CA39FF">
      <w:pPr>
        <w:numPr>
          <w:ilvl w:val="0"/>
          <w:numId w:val="5"/>
        </w:numPr>
      </w:pPr>
      <w:r w:rsidRPr="00CA39FF">
        <w:rPr>
          <w:i/>
          <w:iCs/>
        </w:rPr>
        <w:t>Prevent Duty Guidance for England and Wales (2023)</w:t>
      </w:r>
    </w:p>
    <w:p w14:paraId="4CC1DDB0" w14:textId="77777777" w:rsidR="00CA39FF" w:rsidRPr="00CA39FF" w:rsidRDefault="00CA39FF" w:rsidP="00CA39FF">
      <w:pPr>
        <w:numPr>
          <w:ilvl w:val="0"/>
          <w:numId w:val="5"/>
        </w:numPr>
      </w:pPr>
      <w:r w:rsidRPr="00CA39FF">
        <w:rPr>
          <w:i/>
          <w:iCs/>
        </w:rPr>
        <w:t>Guidance for Safer Working Practice for Those Working with Children and Young People in Education Settings (2022)</w:t>
      </w:r>
    </w:p>
    <w:p w14:paraId="44629403" w14:textId="77777777" w:rsidR="00CA39FF" w:rsidRPr="00CA39FF" w:rsidRDefault="00CA39FF" w:rsidP="00CA39FF">
      <w:pPr>
        <w:numPr>
          <w:ilvl w:val="0"/>
          <w:numId w:val="5"/>
        </w:numPr>
      </w:pPr>
      <w:r w:rsidRPr="00CA39FF">
        <w:t>Pan</w:t>
      </w:r>
      <w:r w:rsidRPr="00CA39FF">
        <w:noBreakHyphen/>
        <w:t>Dorset Safeguarding Children Partnership Procedures</w:t>
      </w:r>
    </w:p>
    <w:p w14:paraId="14D50039" w14:textId="77777777" w:rsidR="00CA39FF" w:rsidRPr="00CA39FF" w:rsidRDefault="00CA39FF" w:rsidP="00CA39FF">
      <w:pPr>
        <w:numPr>
          <w:ilvl w:val="0"/>
          <w:numId w:val="5"/>
        </w:numPr>
      </w:pPr>
      <w:r w:rsidRPr="00CA39FF">
        <w:rPr>
          <w:i/>
          <w:iCs/>
        </w:rPr>
        <w:lastRenderedPageBreak/>
        <w:t>What to Do If You’re Worried a Child Is Being Abused</w:t>
      </w:r>
      <w:r w:rsidRPr="00CA39FF">
        <w:t xml:space="preserve"> (2015)</w:t>
      </w:r>
    </w:p>
    <w:p w14:paraId="4A7648F9" w14:textId="77777777" w:rsidR="00CA39FF" w:rsidRPr="00CA39FF" w:rsidRDefault="00CA39FF" w:rsidP="00CA39FF">
      <w:pPr>
        <w:numPr>
          <w:ilvl w:val="0"/>
          <w:numId w:val="5"/>
        </w:numPr>
      </w:pPr>
      <w:r w:rsidRPr="00CA39FF">
        <w:t>Pan</w:t>
      </w:r>
      <w:r w:rsidRPr="00CA39FF">
        <w:noBreakHyphen/>
        <w:t>Dorset Threshold Tool</w:t>
      </w:r>
    </w:p>
    <w:p w14:paraId="36DA5020" w14:textId="77777777" w:rsidR="00CA39FF" w:rsidRPr="00CA39FF" w:rsidRDefault="00CA39FF" w:rsidP="00CA39FF">
      <w:pPr>
        <w:numPr>
          <w:ilvl w:val="0"/>
          <w:numId w:val="5"/>
        </w:numPr>
      </w:pPr>
      <w:r w:rsidRPr="00CA39FF">
        <w:t>Children and Social Work Act 2017</w:t>
      </w:r>
    </w:p>
    <w:p w14:paraId="7040A307" w14:textId="77777777" w:rsidR="00CA39FF" w:rsidRPr="00CA39FF" w:rsidRDefault="00CA39FF" w:rsidP="00CA39FF">
      <w:pPr>
        <w:numPr>
          <w:ilvl w:val="0"/>
          <w:numId w:val="5"/>
        </w:numPr>
      </w:pPr>
      <w:r w:rsidRPr="00CA39FF">
        <w:t>Equality Act 2010</w:t>
      </w:r>
    </w:p>
    <w:p w14:paraId="7ABB47B7" w14:textId="77777777" w:rsidR="00CA39FF" w:rsidRPr="00CA39FF" w:rsidRDefault="00CA39FF" w:rsidP="00CA39FF">
      <w:pPr>
        <w:numPr>
          <w:ilvl w:val="0"/>
          <w:numId w:val="5"/>
        </w:numPr>
      </w:pPr>
      <w:r w:rsidRPr="00CA39FF">
        <w:t>Disclosure and Barring Service (DBS) requirements</w:t>
      </w:r>
    </w:p>
    <w:p w14:paraId="7DBB2133" w14:textId="77777777" w:rsidR="00CA39FF" w:rsidRPr="00CA39FF" w:rsidRDefault="00CA39FF" w:rsidP="00CA39FF">
      <w:pPr>
        <w:numPr>
          <w:ilvl w:val="0"/>
          <w:numId w:val="5"/>
        </w:numPr>
      </w:pPr>
      <w:r w:rsidRPr="00CA39FF">
        <w:t>DfE Statutory Guidance: Supervision of Activity with Children</w:t>
      </w:r>
    </w:p>
    <w:p w14:paraId="0EF5AD1F" w14:textId="77777777" w:rsidR="00CA39FF" w:rsidRPr="00CA39FF" w:rsidRDefault="00CA39FF" w:rsidP="00CA39FF">
      <w:pPr>
        <w:numPr>
          <w:ilvl w:val="0"/>
          <w:numId w:val="5"/>
        </w:numPr>
      </w:pPr>
      <w:r w:rsidRPr="00CA39FF">
        <w:t>Care Quality Commission – DBS Checks</w:t>
      </w:r>
    </w:p>
    <w:p w14:paraId="0E9D58C2" w14:textId="77777777" w:rsidR="004C0F93" w:rsidRDefault="004C0F93"/>
    <w:p w14:paraId="5B21A883" w14:textId="77777777" w:rsidR="00CA39FF" w:rsidRPr="00CA39FF" w:rsidRDefault="00CA39FF" w:rsidP="00A511D9">
      <w:pPr>
        <w:pStyle w:val="Heading2"/>
      </w:pPr>
      <w:r w:rsidRPr="00CA39FF">
        <w:t>What are abuse and neglect?</w:t>
      </w:r>
    </w:p>
    <w:p w14:paraId="354A9DF4" w14:textId="77777777" w:rsidR="00CA39FF" w:rsidRPr="00CA39FF" w:rsidRDefault="00CA39FF" w:rsidP="00CA39FF">
      <w:r w:rsidRPr="00CA39FF">
        <w:t>It is generally accepted that there are four main forms of abuse. Below are definitions of these.</w:t>
      </w:r>
    </w:p>
    <w:p w14:paraId="0A9A76DB" w14:textId="77777777" w:rsidR="00CA39FF" w:rsidRPr="00CA39FF" w:rsidRDefault="00CA39FF" w:rsidP="00A511D9">
      <w:pPr>
        <w:pStyle w:val="Heading3"/>
      </w:pPr>
      <w:r w:rsidRPr="00CA39FF">
        <w:t>Physical abuse</w:t>
      </w:r>
    </w:p>
    <w:p w14:paraId="62CE6189" w14:textId="77777777" w:rsidR="00CA39FF" w:rsidRPr="00CA39FF" w:rsidRDefault="00CA39FF" w:rsidP="00CA39FF">
      <w:r w:rsidRPr="00CA39FF">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280A488" w14:textId="77777777" w:rsidR="00CA39FF" w:rsidRPr="00CA39FF" w:rsidRDefault="00CA39FF" w:rsidP="00A511D9">
      <w:pPr>
        <w:pStyle w:val="Heading3"/>
      </w:pPr>
      <w:r w:rsidRPr="00CA39FF">
        <w:t>Emotional abuse</w:t>
      </w:r>
    </w:p>
    <w:p w14:paraId="3C34AE21" w14:textId="77777777" w:rsidR="00CA39FF" w:rsidRPr="00CA39FF" w:rsidRDefault="00CA39FF" w:rsidP="00CA39FF">
      <w:r w:rsidRPr="00CA39FF">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C08EEB8" w14:textId="77777777" w:rsidR="00CA39FF" w:rsidRPr="00CA39FF" w:rsidRDefault="00CA39FF" w:rsidP="00A511D9">
      <w:pPr>
        <w:pStyle w:val="Heading3"/>
      </w:pPr>
      <w:r w:rsidRPr="00CA39FF">
        <w:t>Sexual abuse</w:t>
      </w:r>
    </w:p>
    <w:p w14:paraId="0DBAF4AB" w14:textId="77777777" w:rsidR="00CA39FF" w:rsidRPr="00CA39FF" w:rsidRDefault="00CA39FF" w:rsidP="00CA39FF">
      <w:r w:rsidRPr="00CA39FF">
        <w:t xml:space="preserve">Involves forcing or enticing a child or young person to take part in sexual activities, not necessarily involving a high level of violence, </w:t>
      </w:r>
      <w:proofErr w:type="gramStart"/>
      <w:r w:rsidRPr="00CA39FF">
        <w:t>whether or not</w:t>
      </w:r>
      <w:proofErr w:type="gramEnd"/>
      <w:r w:rsidRPr="00CA39FF">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58490635" w14:textId="77777777" w:rsidR="00CA39FF" w:rsidRPr="00CA39FF" w:rsidRDefault="00CA39FF" w:rsidP="00A511D9">
      <w:pPr>
        <w:pStyle w:val="Heading3"/>
      </w:pPr>
      <w:r w:rsidRPr="00CA39FF">
        <w:lastRenderedPageBreak/>
        <w:t>Child Sexual Exploitation</w:t>
      </w:r>
    </w:p>
    <w:p w14:paraId="0480010A" w14:textId="77777777" w:rsidR="00CA39FF" w:rsidRPr="00CA39FF" w:rsidRDefault="00CA39FF" w:rsidP="00CA39FF">
      <w:r w:rsidRPr="00CA39FF">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CA39FF">
        <w:t>through the use of</w:t>
      </w:r>
      <w:proofErr w:type="gramEnd"/>
      <w:r w:rsidRPr="00CA39FF">
        <w:t xml:space="preserve"> technology.</w:t>
      </w:r>
    </w:p>
    <w:p w14:paraId="3DB491AF" w14:textId="77777777" w:rsidR="00CA39FF" w:rsidRPr="00CA39FF" w:rsidRDefault="00CA39FF" w:rsidP="000D1969">
      <w:pPr>
        <w:pStyle w:val="Heading3"/>
      </w:pPr>
      <w:r w:rsidRPr="00CA39FF">
        <w:t>Neglect</w:t>
      </w:r>
    </w:p>
    <w:p w14:paraId="5345B121" w14:textId="77777777" w:rsidR="00CA39FF" w:rsidRPr="00CA39FF" w:rsidRDefault="00CA39FF" w:rsidP="00CA39FF">
      <w:r w:rsidRPr="00CA39FF">
        <w:t xml:space="preserve">The persistent failure to meet a child’s basic physical and/or psychological needs, likely to result in the serious impairment of the child’s health or development. Neglect may occur during pregnancy </w:t>
      </w:r>
      <w:proofErr w:type="gramStart"/>
      <w:r w:rsidRPr="00CA39FF">
        <w:t>as a result of</w:t>
      </w:r>
      <w:proofErr w:type="gramEnd"/>
      <w:r w:rsidRPr="00CA39FF">
        <w:t xml:space="preserve"> maternal substance abuse. Once a child is born, neglect may involve a parent or carer failing to:</w:t>
      </w:r>
    </w:p>
    <w:p w14:paraId="33A90E90" w14:textId="77777777" w:rsidR="00CA39FF" w:rsidRPr="00CA39FF" w:rsidRDefault="00CA39FF" w:rsidP="00CA39FF">
      <w:r w:rsidRPr="00CA39FF">
        <w:t xml:space="preserve">a. </w:t>
      </w:r>
      <w:proofErr w:type="gramStart"/>
      <w:r w:rsidRPr="00CA39FF">
        <w:t>provide</w:t>
      </w:r>
      <w:proofErr w:type="gramEnd"/>
      <w:r w:rsidRPr="00CA39FF">
        <w:t xml:space="preserve"> adequate food, clothing and shelter (including exclusion from home or abandonment)</w:t>
      </w:r>
    </w:p>
    <w:p w14:paraId="77A08067" w14:textId="77777777" w:rsidR="00CA39FF" w:rsidRPr="00CA39FF" w:rsidRDefault="00CA39FF" w:rsidP="00CA39FF">
      <w:r w:rsidRPr="00CA39FF">
        <w:t xml:space="preserve">b. </w:t>
      </w:r>
      <w:proofErr w:type="gramStart"/>
      <w:r w:rsidRPr="00CA39FF">
        <w:t>protect</w:t>
      </w:r>
      <w:proofErr w:type="gramEnd"/>
      <w:r w:rsidRPr="00CA39FF">
        <w:t xml:space="preserve"> a child from physical and emotional harm or danger</w:t>
      </w:r>
    </w:p>
    <w:p w14:paraId="636AE44E" w14:textId="77777777" w:rsidR="00CA39FF" w:rsidRPr="00CA39FF" w:rsidRDefault="00CA39FF" w:rsidP="00CA39FF">
      <w:r w:rsidRPr="00CA39FF">
        <w:t xml:space="preserve">c. </w:t>
      </w:r>
      <w:proofErr w:type="gramStart"/>
      <w:r w:rsidRPr="00CA39FF">
        <w:t>ensure</w:t>
      </w:r>
      <w:proofErr w:type="gramEnd"/>
      <w:r w:rsidRPr="00CA39FF">
        <w:t xml:space="preserve"> adequate supervision (including the use of inadequate caregivers)</w:t>
      </w:r>
    </w:p>
    <w:p w14:paraId="16C56BF7" w14:textId="77777777" w:rsidR="00CA39FF" w:rsidRPr="00CA39FF" w:rsidRDefault="00CA39FF" w:rsidP="00CA39FF">
      <w:r w:rsidRPr="00CA39FF">
        <w:t>d. ensure access to appropriate medical care or treatment</w:t>
      </w:r>
    </w:p>
    <w:p w14:paraId="2ECB9E3A" w14:textId="77777777" w:rsidR="00CA39FF" w:rsidRPr="00CA39FF" w:rsidRDefault="00CA39FF" w:rsidP="00CA39FF">
      <w:r w:rsidRPr="00CA39FF">
        <w:t>It may also include neglect of, or unresponsiveness to, a child’s basic emotional needs.</w:t>
      </w:r>
    </w:p>
    <w:p w14:paraId="12159004" w14:textId="77777777" w:rsidR="005B2F3D" w:rsidRPr="005B2F3D" w:rsidRDefault="005B2F3D" w:rsidP="005B2F3D">
      <w:r w:rsidRPr="005B2F3D">
        <w:t>The above list is not meant to be exhaustive but serves as a guide to assist you. It is important to remember that many children and young people will exhibit some of these indicators at some time, and the presence of one or more should not be taken as proof that abuse is occurring.</w:t>
      </w:r>
    </w:p>
    <w:p w14:paraId="6042B055" w14:textId="77777777" w:rsidR="005B2F3D" w:rsidRPr="005B2F3D" w:rsidRDefault="005B2F3D" w:rsidP="005B2F3D">
      <w:r w:rsidRPr="005B2F3D">
        <w:t>There may well be other reasons for changes in behaviour, such as a death or the birth of a new baby in the family, relationship problems between parents/carers, undiagnosed medical conditions, etc.</w:t>
      </w:r>
    </w:p>
    <w:p w14:paraId="7973A6A2" w14:textId="77777777" w:rsidR="005B2F3D" w:rsidRPr="005B2F3D" w:rsidRDefault="005B2F3D" w:rsidP="000D1969">
      <w:pPr>
        <w:pStyle w:val="Heading3"/>
      </w:pPr>
      <w:r w:rsidRPr="005B2F3D">
        <w:t>Domestic Abuse</w:t>
      </w:r>
    </w:p>
    <w:p w14:paraId="64CC9B6C" w14:textId="77777777" w:rsidR="005B2F3D" w:rsidRPr="005B2F3D" w:rsidRDefault="005B2F3D" w:rsidP="005B2F3D">
      <w:r w:rsidRPr="005B2F3D">
        <w:t>Children are individuals and may respond to witnessing abuse in different ways. Some of the effects may include:</w:t>
      </w:r>
    </w:p>
    <w:p w14:paraId="187360C5" w14:textId="77777777" w:rsidR="005B2F3D" w:rsidRPr="005B2F3D" w:rsidRDefault="005B2F3D" w:rsidP="005B2F3D">
      <w:pPr>
        <w:numPr>
          <w:ilvl w:val="0"/>
          <w:numId w:val="23"/>
        </w:numPr>
      </w:pPr>
      <w:r w:rsidRPr="005B2F3D">
        <w:t>They may become anxious or depressed</w:t>
      </w:r>
    </w:p>
    <w:p w14:paraId="1D541393" w14:textId="77777777" w:rsidR="005B2F3D" w:rsidRPr="005B2F3D" w:rsidRDefault="005B2F3D" w:rsidP="005B2F3D">
      <w:pPr>
        <w:numPr>
          <w:ilvl w:val="0"/>
          <w:numId w:val="23"/>
        </w:numPr>
      </w:pPr>
      <w:r w:rsidRPr="005B2F3D">
        <w:t>They may have difficulty sleeping</w:t>
      </w:r>
    </w:p>
    <w:p w14:paraId="3D7FB61C" w14:textId="77777777" w:rsidR="005B2F3D" w:rsidRPr="005B2F3D" w:rsidRDefault="005B2F3D" w:rsidP="005B2F3D">
      <w:pPr>
        <w:numPr>
          <w:ilvl w:val="0"/>
          <w:numId w:val="23"/>
        </w:numPr>
      </w:pPr>
      <w:r w:rsidRPr="005B2F3D">
        <w:t>They may complain of physical symptoms such as tummy aches</w:t>
      </w:r>
    </w:p>
    <w:p w14:paraId="677A237D" w14:textId="77777777" w:rsidR="005B2F3D" w:rsidRPr="005B2F3D" w:rsidRDefault="005B2F3D" w:rsidP="005B2F3D">
      <w:pPr>
        <w:numPr>
          <w:ilvl w:val="0"/>
          <w:numId w:val="23"/>
        </w:numPr>
      </w:pPr>
      <w:r w:rsidRPr="005B2F3D">
        <w:t>They may start to wet their bed</w:t>
      </w:r>
    </w:p>
    <w:p w14:paraId="53B07203" w14:textId="77777777" w:rsidR="005B2F3D" w:rsidRPr="005B2F3D" w:rsidRDefault="005B2F3D" w:rsidP="005B2F3D">
      <w:pPr>
        <w:numPr>
          <w:ilvl w:val="0"/>
          <w:numId w:val="23"/>
        </w:numPr>
      </w:pPr>
      <w:r w:rsidRPr="005B2F3D">
        <w:t>They may behave as though they are much younger than they are</w:t>
      </w:r>
    </w:p>
    <w:p w14:paraId="3312C3BE" w14:textId="77777777" w:rsidR="005B2F3D" w:rsidRPr="005B2F3D" w:rsidRDefault="005B2F3D" w:rsidP="005B2F3D">
      <w:pPr>
        <w:numPr>
          <w:ilvl w:val="0"/>
          <w:numId w:val="23"/>
        </w:numPr>
      </w:pPr>
      <w:r w:rsidRPr="005B2F3D">
        <w:t>They may have problems with school</w:t>
      </w:r>
    </w:p>
    <w:p w14:paraId="71EC2404" w14:textId="77777777" w:rsidR="005B2F3D" w:rsidRPr="005B2F3D" w:rsidRDefault="005B2F3D" w:rsidP="005B2F3D">
      <w:pPr>
        <w:numPr>
          <w:ilvl w:val="0"/>
          <w:numId w:val="23"/>
        </w:numPr>
      </w:pPr>
      <w:r w:rsidRPr="005B2F3D">
        <w:t>They may become aggressive or they may internalise their distress and withdraw from other people</w:t>
      </w:r>
    </w:p>
    <w:p w14:paraId="0B2E9F0C" w14:textId="77777777" w:rsidR="005B2F3D" w:rsidRPr="005B2F3D" w:rsidRDefault="005B2F3D" w:rsidP="005B2F3D">
      <w:pPr>
        <w:numPr>
          <w:ilvl w:val="0"/>
          <w:numId w:val="23"/>
        </w:numPr>
      </w:pPr>
      <w:r w:rsidRPr="005B2F3D">
        <w:t>They may have a lowered sense of self-worth</w:t>
      </w:r>
    </w:p>
    <w:p w14:paraId="169850ED" w14:textId="77777777" w:rsidR="005B2F3D" w:rsidRPr="005B2F3D" w:rsidRDefault="005B2F3D" w:rsidP="005B2F3D">
      <w:pPr>
        <w:numPr>
          <w:ilvl w:val="0"/>
          <w:numId w:val="23"/>
        </w:numPr>
      </w:pPr>
      <w:r w:rsidRPr="005B2F3D">
        <w:lastRenderedPageBreak/>
        <w:t>Older children may begin to play truant or start to use alcohol or drugs</w:t>
      </w:r>
    </w:p>
    <w:p w14:paraId="6C654519" w14:textId="77777777" w:rsidR="005B2F3D" w:rsidRPr="005B2F3D" w:rsidRDefault="005B2F3D" w:rsidP="005B2F3D">
      <w:pPr>
        <w:numPr>
          <w:ilvl w:val="0"/>
          <w:numId w:val="23"/>
        </w:numPr>
      </w:pPr>
      <w:r w:rsidRPr="005B2F3D">
        <w:t>They may begin to self-harm by taking overdoses or cutting themselves</w:t>
      </w:r>
    </w:p>
    <w:p w14:paraId="0418C859" w14:textId="77777777" w:rsidR="005B2F3D" w:rsidRPr="005B2F3D" w:rsidRDefault="005B2F3D" w:rsidP="005B2F3D">
      <w:r w:rsidRPr="005B2F3D">
        <w:t>Children may also feel angry, guilty, insecure, alone, frightened, powerless, or confused. They may have ambivalent feelings towards both the abuser and the non-abusing parent.</w:t>
      </w:r>
    </w:p>
    <w:p w14:paraId="45CA9FFA" w14:textId="77777777" w:rsidR="005B2F3D" w:rsidRPr="005B2F3D" w:rsidRDefault="005B2F3D" w:rsidP="005B2F3D">
      <w:r w:rsidRPr="005B2F3D">
        <w:t>Wren’s Nursery is registered with Operation Encompass and will be notified by the police if they attend an incidence of Domestic Abuse where a child that attends the setting is present.</w:t>
      </w:r>
    </w:p>
    <w:p w14:paraId="096802A7" w14:textId="77777777" w:rsidR="005B2F3D" w:rsidRPr="005B2F3D" w:rsidRDefault="005B2F3D" w:rsidP="000D1969">
      <w:pPr>
        <w:pStyle w:val="Heading3"/>
      </w:pPr>
      <w:r w:rsidRPr="005B2F3D">
        <w:t>Parent/ Carer Behaviour</w:t>
      </w:r>
    </w:p>
    <w:p w14:paraId="763A896C" w14:textId="77777777" w:rsidR="005B2F3D" w:rsidRPr="005B2F3D" w:rsidRDefault="005B2F3D" w:rsidP="005B2F3D">
      <w:r w:rsidRPr="005B2F3D">
        <w:t>In some circumstances it may be the behaviour of adults that may cause you suspect that a child is suffering abuse. If a parent demonstrates any of the following it may indicate child abuse:</w:t>
      </w:r>
    </w:p>
    <w:p w14:paraId="3EB6DC63" w14:textId="77777777" w:rsidR="005B2F3D" w:rsidRPr="005B2F3D" w:rsidRDefault="005B2F3D" w:rsidP="005B2F3D">
      <w:pPr>
        <w:numPr>
          <w:ilvl w:val="0"/>
          <w:numId w:val="24"/>
        </w:numPr>
      </w:pPr>
      <w:r w:rsidRPr="005B2F3D">
        <w:t>Shows little concern for the child.</w:t>
      </w:r>
    </w:p>
    <w:p w14:paraId="08318807" w14:textId="77777777" w:rsidR="005B2F3D" w:rsidRPr="005B2F3D" w:rsidRDefault="005B2F3D" w:rsidP="005B2F3D">
      <w:pPr>
        <w:numPr>
          <w:ilvl w:val="0"/>
          <w:numId w:val="24"/>
        </w:numPr>
      </w:pPr>
      <w:r w:rsidRPr="005B2F3D">
        <w:t>Denies the existence of – or blames the child for – the child in school or at home.</w:t>
      </w:r>
    </w:p>
    <w:p w14:paraId="6F3C21A6" w14:textId="77777777" w:rsidR="005B2F3D" w:rsidRPr="005B2F3D" w:rsidRDefault="005B2F3D" w:rsidP="005B2F3D">
      <w:pPr>
        <w:numPr>
          <w:ilvl w:val="0"/>
          <w:numId w:val="24"/>
        </w:numPr>
      </w:pPr>
      <w:r w:rsidRPr="005B2F3D">
        <w:t>Asks teachers or other caregivers to use harsh physical discipline if the child misbehaves.</w:t>
      </w:r>
    </w:p>
    <w:p w14:paraId="70E3C47A" w14:textId="77777777" w:rsidR="005B2F3D" w:rsidRPr="005B2F3D" w:rsidRDefault="005B2F3D" w:rsidP="005B2F3D">
      <w:pPr>
        <w:numPr>
          <w:ilvl w:val="0"/>
          <w:numId w:val="24"/>
        </w:numPr>
      </w:pPr>
      <w:r w:rsidRPr="005B2F3D">
        <w:t>Sees the child as entirely bad, worthless or burdensome.</w:t>
      </w:r>
    </w:p>
    <w:p w14:paraId="6CF5812A" w14:textId="77777777" w:rsidR="005B2F3D" w:rsidRPr="005B2F3D" w:rsidRDefault="005B2F3D" w:rsidP="005B2F3D">
      <w:pPr>
        <w:numPr>
          <w:ilvl w:val="0"/>
          <w:numId w:val="24"/>
        </w:numPr>
      </w:pPr>
      <w:r w:rsidRPr="005B2F3D">
        <w:t>Demands a level of physical or academic performance the child cannot achieve.</w:t>
      </w:r>
    </w:p>
    <w:p w14:paraId="21692A69" w14:textId="77777777" w:rsidR="005B2F3D" w:rsidRDefault="005B2F3D" w:rsidP="005B2F3D">
      <w:pPr>
        <w:numPr>
          <w:ilvl w:val="0"/>
          <w:numId w:val="24"/>
        </w:numPr>
      </w:pPr>
      <w:r w:rsidRPr="005B2F3D">
        <w:t>Looks primarily to the child for care, attention, and satisfaction of emotional needs.</w:t>
      </w:r>
    </w:p>
    <w:p w14:paraId="30114227" w14:textId="77777777" w:rsidR="00073D3A" w:rsidRPr="00405DEB" w:rsidRDefault="00073D3A" w:rsidP="000D1969">
      <w:pPr>
        <w:pStyle w:val="Heading3"/>
      </w:pPr>
      <w:r w:rsidRPr="00405DEB">
        <w:t>Peer-on-Peer Abuse (Child-on-Child Abuse)</w:t>
      </w:r>
    </w:p>
    <w:p w14:paraId="21239CCC" w14:textId="77777777" w:rsidR="00073D3A" w:rsidRPr="00405DEB" w:rsidRDefault="00073D3A" w:rsidP="00073D3A">
      <w:r w:rsidRPr="00405DEB">
        <w:t xml:space="preserve">Children can experience harm from other children in various ways. This may include physical harm, bullying, sexual harassment, sexualised behaviour, or other forms of exploitation. At Wren’s Nursery, we recognise that </w:t>
      </w:r>
      <w:r w:rsidRPr="00405DEB">
        <w:rPr>
          <w:b/>
          <w:bCs/>
        </w:rPr>
        <w:t>child-on-child abuse can occur in any setting</w:t>
      </w:r>
      <w:r w:rsidRPr="00405DEB">
        <w:t>, including early years.</w:t>
      </w:r>
    </w:p>
    <w:p w14:paraId="6E4314A6" w14:textId="77777777" w:rsidR="00073D3A" w:rsidRPr="00405DEB" w:rsidRDefault="00073D3A" w:rsidP="00073D3A">
      <w:r w:rsidRPr="00405DEB">
        <w:t>The following policies should be read alongside this section:</w:t>
      </w:r>
    </w:p>
    <w:p w14:paraId="1E7C1CA4" w14:textId="77777777" w:rsidR="00073D3A" w:rsidRPr="00405DEB" w:rsidRDefault="00073D3A" w:rsidP="005A2AAC">
      <w:pPr>
        <w:numPr>
          <w:ilvl w:val="0"/>
          <w:numId w:val="33"/>
        </w:numPr>
      </w:pPr>
      <w:r w:rsidRPr="00405DEB">
        <w:t>Anti-Bullying Policy</w:t>
      </w:r>
    </w:p>
    <w:p w14:paraId="1A638EA1" w14:textId="77777777" w:rsidR="00073D3A" w:rsidRPr="00405DEB" w:rsidRDefault="00073D3A" w:rsidP="005A2AAC">
      <w:pPr>
        <w:numPr>
          <w:ilvl w:val="0"/>
          <w:numId w:val="33"/>
        </w:numPr>
      </w:pPr>
      <w:r w:rsidRPr="00405DEB">
        <w:t>Child Protection and Safeguarding Policy</w:t>
      </w:r>
    </w:p>
    <w:p w14:paraId="7863822A" w14:textId="77777777" w:rsidR="00073D3A" w:rsidRPr="00405DEB" w:rsidRDefault="00073D3A" w:rsidP="00073D3A">
      <w:r w:rsidRPr="00405DEB">
        <w:t xml:space="preserve">There is sometimes no clear boundary between behaviour that is abusive and behaviour that is developmentally expected (e.g., early childhood exploration). Staff must use </w:t>
      </w:r>
      <w:r w:rsidRPr="00405DEB">
        <w:rPr>
          <w:b/>
          <w:bCs/>
        </w:rPr>
        <w:t>professional judgement</w:t>
      </w:r>
      <w:r w:rsidRPr="00405DEB">
        <w:t>, considering the child’s age, stage of development, and the context of the behaviour.</w:t>
      </w:r>
    </w:p>
    <w:p w14:paraId="1C8570A2" w14:textId="77777777" w:rsidR="00073D3A" w:rsidRPr="00405DEB" w:rsidRDefault="00073D3A" w:rsidP="00073D3A">
      <w:r w:rsidRPr="00405DEB">
        <w:t>Behaviour may be considered abusive where:</w:t>
      </w:r>
    </w:p>
    <w:p w14:paraId="463EB591" w14:textId="77777777" w:rsidR="00073D3A" w:rsidRPr="00405DEB" w:rsidRDefault="00073D3A" w:rsidP="005A2AAC">
      <w:pPr>
        <w:numPr>
          <w:ilvl w:val="0"/>
          <w:numId w:val="34"/>
        </w:numPr>
      </w:pPr>
      <w:r w:rsidRPr="00405DEB">
        <w:t>There is a significant difference in power (age, size, ability, development)</w:t>
      </w:r>
    </w:p>
    <w:p w14:paraId="6EC856C9" w14:textId="77777777" w:rsidR="00073D3A" w:rsidRPr="00405DEB" w:rsidRDefault="00073D3A" w:rsidP="005A2AAC">
      <w:pPr>
        <w:numPr>
          <w:ilvl w:val="0"/>
          <w:numId w:val="34"/>
        </w:numPr>
      </w:pPr>
      <w:r w:rsidRPr="00405DEB">
        <w:t>A child has repeatedly harmed or attempted to harm another child</w:t>
      </w:r>
    </w:p>
    <w:p w14:paraId="16B6586E" w14:textId="77777777" w:rsidR="00073D3A" w:rsidRPr="00405DEB" w:rsidRDefault="00073D3A" w:rsidP="005A2AAC">
      <w:pPr>
        <w:numPr>
          <w:ilvl w:val="0"/>
          <w:numId w:val="34"/>
        </w:numPr>
      </w:pPr>
      <w:r w:rsidRPr="00405DEB">
        <w:t>There are concerns about the intention behind the behaviour</w:t>
      </w:r>
    </w:p>
    <w:p w14:paraId="6C6B2DBA" w14:textId="77777777" w:rsidR="00073D3A" w:rsidRPr="00405DEB" w:rsidRDefault="00073D3A" w:rsidP="005A2AAC">
      <w:pPr>
        <w:numPr>
          <w:ilvl w:val="0"/>
          <w:numId w:val="34"/>
        </w:numPr>
      </w:pPr>
      <w:r w:rsidRPr="00405DEB">
        <w:t>The behaviour is sexual in nature and not age</w:t>
      </w:r>
      <w:r w:rsidRPr="00405DEB">
        <w:noBreakHyphen/>
        <w:t>appropriate</w:t>
      </w:r>
    </w:p>
    <w:p w14:paraId="66C63A7E" w14:textId="77777777" w:rsidR="00073D3A" w:rsidRPr="00405DEB" w:rsidRDefault="00073D3A" w:rsidP="00073D3A">
      <w:r w:rsidRPr="00405DEB">
        <w:lastRenderedPageBreak/>
        <w:t>If there is evidence or suspicion that a child intended to cause significant harm, the behaviour must be treated as abuse, regardless of whether harm occurred.</w:t>
      </w:r>
    </w:p>
    <w:p w14:paraId="5DBEF2C7" w14:textId="77777777" w:rsidR="00073D3A" w:rsidRDefault="00073D3A" w:rsidP="00073D3A">
      <w:r w:rsidRPr="00405DEB">
        <w:t xml:space="preserve">All child-on-child abuse concerns must be addressed </w:t>
      </w:r>
      <w:r w:rsidRPr="00405DEB">
        <w:rPr>
          <w:b/>
          <w:bCs/>
        </w:rPr>
        <w:t>immediately and consistently</w:t>
      </w:r>
      <w:r w:rsidRPr="00405DEB">
        <w:t>, following the nursery’s safeguarding procedures. Staff must consider the emotional well-being, safety, and developmental needs of all children involved.</w:t>
      </w:r>
    </w:p>
    <w:p w14:paraId="577832C1" w14:textId="77777777" w:rsidR="00C854C1" w:rsidRPr="00405DEB" w:rsidRDefault="00C854C1" w:rsidP="00C854C1">
      <w:pPr>
        <w:pStyle w:val="Heading2"/>
      </w:pPr>
      <w:r w:rsidRPr="00405DEB">
        <w:t>Children with Special Educational Needs and Disabilities (SEND)</w:t>
      </w:r>
    </w:p>
    <w:p w14:paraId="393FFA25" w14:textId="77777777" w:rsidR="00C854C1" w:rsidRPr="00405DEB" w:rsidRDefault="00C854C1" w:rsidP="00C854C1">
      <w:r w:rsidRPr="00405DEB">
        <w:t>Children with SEND may be particularly vulnerable to abuse. They may have additional communication needs, rely more heavily on adults for care, or have difficulties recognising or reporting unsafe situations. Staff must take extra care when interpreting signs of possible abuse or neglect and remain alert to the possibility that behaviours or physical indicators may not be attributable solely to a child’s disability.</w:t>
      </w:r>
    </w:p>
    <w:p w14:paraId="666C23B9" w14:textId="77777777" w:rsidR="00C854C1" w:rsidRPr="00405DEB" w:rsidRDefault="00C854C1" w:rsidP="00C854C1">
      <w:r w:rsidRPr="00405DEB">
        <w:t xml:space="preserve">All safeguarding concerns relating to a child with SEND must be responded to </w:t>
      </w:r>
      <w:r w:rsidRPr="00405DEB">
        <w:rPr>
          <w:b/>
          <w:bCs/>
        </w:rPr>
        <w:t>using the same child protection procedures</w:t>
      </w:r>
      <w:r w:rsidRPr="00405DEB">
        <w:t xml:space="preserve"> as for any other child. There are </w:t>
      </w:r>
      <w:r w:rsidRPr="00405DEB">
        <w:rPr>
          <w:b/>
          <w:bCs/>
        </w:rPr>
        <w:t>no separate or reduced thresholds</w:t>
      </w:r>
      <w:r w:rsidRPr="00405DEB">
        <w:t xml:space="preserve"> for children with SEND.</w:t>
      </w:r>
    </w:p>
    <w:p w14:paraId="5DA35895" w14:textId="77777777" w:rsidR="00C854C1" w:rsidRPr="00405DEB" w:rsidRDefault="00C854C1" w:rsidP="00C854C1">
      <w:r w:rsidRPr="00405DEB">
        <w:t xml:space="preserve">Staff providing intimate or personal care must do so in a professional, respectful, and safe manner, following Wren’s Nursery’s </w:t>
      </w:r>
      <w:r w:rsidRPr="00405DEB">
        <w:rPr>
          <w:b/>
          <w:bCs/>
        </w:rPr>
        <w:t>Intimate Care Policy</w:t>
      </w:r>
      <w:r w:rsidRPr="00405DEB">
        <w:t xml:space="preserve"> and ensuring that dignity, privacy, and safeguarding principles are </w:t>
      </w:r>
      <w:proofErr w:type="gramStart"/>
      <w:r w:rsidRPr="00405DEB">
        <w:t>upheld at all times</w:t>
      </w:r>
      <w:proofErr w:type="gramEnd"/>
      <w:r w:rsidRPr="00405DEB">
        <w:t>.</w:t>
      </w:r>
    </w:p>
    <w:p w14:paraId="294BAEA8" w14:textId="77777777" w:rsidR="00C854C1" w:rsidRPr="00405DEB" w:rsidRDefault="00C854C1" w:rsidP="00073D3A"/>
    <w:p w14:paraId="01749191" w14:textId="77777777" w:rsidR="00073D3A" w:rsidRPr="00405DEB" w:rsidRDefault="00073D3A" w:rsidP="000D1969">
      <w:pPr>
        <w:pStyle w:val="Heading2"/>
      </w:pPr>
      <w:r w:rsidRPr="00405DEB">
        <w:t>Wider Safeguarding Issues</w:t>
      </w:r>
    </w:p>
    <w:p w14:paraId="70010FE9" w14:textId="77777777" w:rsidR="00073D3A" w:rsidRPr="00405DEB" w:rsidRDefault="00073D3A" w:rsidP="000D1969">
      <w:pPr>
        <w:pStyle w:val="Heading3"/>
      </w:pPr>
      <w:r w:rsidRPr="00405DEB">
        <w:t>Female Genital Mutilation (FGM)</w:t>
      </w:r>
    </w:p>
    <w:p w14:paraId="73CC4C3D" w14:textId="77777777" w:rsidR="00073D3A" w:rsidRPr="00405DEB" w:rsidRDefault="00073D3A" w:rsidP="00073D3A">
      <w:r w:rsidRPr="00405DEB">
        <w:t xml:space="preserve">Female Genital Mutilation is illegal in England and Wales under the </w:t>
      </w:r>
      <w:r w:rsidRPr="00405DEB">
        <w:rPr>
          <w:b/>
          <w:bCs/>
        </w:rPr>
        <w:t>Female Genital Mutilation Act 2003</w:t>
      </w:r>
      <w:r w:rsidRPr="00405DEB">
        <w:t>. It is a form of child abuse and violence against women and girls. FGM involves the partial or total removal of the external female genitalia for non</w:t>
      </w:r>
      <w:r w:rsidRPr="00405DEB">
        <w:noBreakHyphen/>
        <w:t>medical reasons and has no health benefits.</w:t>
      </w:r>
    </w:p>
    <w:p w14:paraId="7F95A96E" w14:textId="77777777" w:rsidR="00073D3A" w:rsidRPr="00405DEB" w:rsidRDefault="00073D3A" w:rsidP="00073D3A">
      <w:r w:rsidRPr="00405DEB">
        <w:t>Staff must be alert to indicators that a girl may be at risk of FGM, which may include:</w:t>
      </w:r>
    </w:p>
    <w:p w14:paraId="2B91E91B" w14:textId="77777777" w:rsidR="00073D3A" w:rsidRPr="00405DEB" w:rsidRDefault="00073D3A" w:rsidP="005A2AAC">
      <w:pPr>
        <w:numPr>
          <w:ilvl w:val="0"/>
          <w:numId w:val="35"/>
        </w:numPr>
      </w:pPr>
      <w:r w:rsidRPr="00405DEB">
        <w:t>Family or community beliefs supporting the practice</w:t>
      </w:r>
    </w:p>
    <w:p w14:paraId="17A88C4C" w14:textId="77777777" w:rsidR="00073D3A" w:rsidRPr="00405DEB" w:rsidRDefault="00073D3A" w:rsidP="005A2AAC">
      <w:pPr>
        <w:numPr>
          <w:ilvl w:val="0"/>
          <w:numId w:val="35"/>
        </w:numPr>
      </w:pPr>
      <w:r w:rsidRPr="00405DEB">
        <w:t>Extended travel abroad or unexplained absences</w:t>
      </w:r>
    </w:p>
    <w:p w14:paraId="381B1122" w14:textId="77777777" w:rsidR="00073D3A" w:rsidRPr="00405DEB" w:rsidRDefault="00073D3A" w:rsidP="005A2AAC">
      <w:pPr>
        <w:numPr>
          <w:ilvl w:val="0"/>
          <w:numId w:val="35"/>
        </w:numPr>
      </w:pPr>
      <w:r w:rsidRPr="00405DEB">
        <w:t>Conversations or disclosures suggesting preparation for a ceremony</w:t>
      </w:r>
    </w:p>
    <w:p w14:paraId="016D10CF" w14:textId="77777777" w:rsidR="00073D3A" w:rsidRPr="00405DEB" w:rsidRDefault="00073D3A" w:rsidP="00073D3A">
      <w:r w:rsidRPr="00405DEB">
        <w:t xml:space="preserve">If a member of staff has concerns that a child may be at risk of FGM, they must report this </w:t>
      </w:r>
      <w:r w:rsidRPr="00405DEB">
        <w:rPr>
          <w:b/>
          <w:bCs/>
        </w:rPr>
        <w:t>immediately</w:t>
      </w:r>
      <w:r w:rsidRPr="00405DEB">
        <w:t xml:space="preserve"> to the Designated Safeguarding Lead (DSL). The DSL will determine whether a referral to </w:t>
      </w:r>
      <w:r w:rsidRPr="00405DEB">
        <w:rPr>
          <w:b/>
          <w:bCs/>
        </w:rPr>
        <w:t>Dorset Council’s Family Support and Advice Line (01305 228558)</w:t>
      </w:r>
      <w:r w:rsidRPr="00405DEB">
        <w:t xml:space="preserve"> is required.</w:t>
      </w:r>
    </w:p>
    <w:p w14:paraId="502A854D" w14:textId="77777777" w:rsidR="00073D3A" w:rsidRPr="00405DEB" w:rsidRDefault="00073D3A" w:rsidP="00073D3A">
      <w:r w:rsidRPr="00405DEB">
        <w:t xml:space="preserve">Early years staff are </w:t>
      </w:r>
      <w:r w:rsidRPr="00405DEB">
        <w:rPr>
          <w:b/>
          <w:bCs/>
        </w:rPr>
        <w:t>not subject to the mandatory reporting duty</w:t>
      </w:r>
      <w:r w:rsidRPr="00405DEB">
        <w:t xml:space="preserve"> that applies to regulated professionals working with children over the age of 18, but they must still follow local safeguarding procedures.</w:t>
      </w:r>
    </w:p>
    <w:p w14:paraId="0A48CC58" w14:textId="77777777" w:rsidR="00073D3A" w:rsidRPr="00405DEB" w:rsidRDefault="00073D3A" w:rsidP="000D1969">
      <w:pPr>
        <w:pStyle w:val="Heading3"/>
      </w:pPr>
      <w:r w:rsidRPr="00405DEB">
        <w:t>Extremism and Radicalisation</w:t>
      </w:r>
    </w:p>
    <w:p w14:paraId="25D40418" w14:textId="77777777" w:rsidR="00073D3A" w:rsidRPr="00405DEB" w:rsidRDefault="00073D3A" w:rsidP="00073D3A">
      <w:r w:rsidRPr="00405DEB">
        <w:t>Extremism includes beliefs or actions that oppose fundamental values such as the rule of law, individual liberty, and mutual respect and tolerance of different faiths and beliefs. It can involve attempts to radicalise or influence vulnerable individuals, including young children.</w:t>
      </w:r>
    </w:p>
    <w:p w14:paraId="51ADC211" w14:textId="77777777" w:rsidR="00073D3A" w:rsidRPr="00405DEB" w:rsidRDefault="00073D3A" w:rsidP="00073D3A">
      <w:r w:rsidRPr="00405DEB">
        <w:lastRenderedPageBreak/>
        <w:t xml:space="preserve">Wren’s Nursery fulfils its duties under the </w:t>
      </w:r>
      <w:r w:rsidRPr="00405DEB">
        <w:rPr>
          <w:b/>
          <w:bCs/>
        </w:rPr>
        <w:t>Prevent Duty (</w:t>
      </w:r>
      <w:proofErr w:type="gramStart"/>
      <w:r w:rsidRPr="00405DEB">
        <w:rPr>
          <w:b/>
          <w:bCs/>
        </w:rPr>
        <w:t>Counter-Terrorism</w:t>
      </w:r>
      <w:proofErr w:type="gramEnd"/>
      <w:r w:rsidRPr="00405DEB">
        <w:rPr>
          <w:b/>
          <w:bCs/>
        </w:rPr>
        <w:t xml:space="preserve"> and Security Act 2015)</w:t>
      </w:r>
      <w:r w:rsidRPr="00405DEB">
        <w:t xml:space="preserve"> by:</w:t>
      </w:r>
    </w:p>
    <w:p w14:paraId="11FAEC9B" w14:textId="77777777" w:rsidR="00073D3A" w:rsidRPr="00405DEB" w:rsidRDefault="00073D3A" w:rsidP="005A2AAC">
      <w:pPr>
        <w:numPr>
          <w:ilvl w:val="0"/>
          <w:numId w:val="36"/>
        </w:numPr>
      </w:pPr>
      <w:r w:rsidRPr="00405DEB">
        <w:t>Promoting British values</w:t>
      </w:r>
    </w:p>
    <w:p w14:paraId="6253B565" w14:textId="77777777" w:rsidR="00073D3A" w:rsidRPr="00405DEB" w:rsidRDefault="00073D3A" w:rsidP="005A2AAC">
      <w:pPr>
        <w:numPr>
          <w:ilvl w:val="0"/>
          <w:numId w:val="36"/>
        </w:numPr>
      </w:pPr>
      <w:r w:rsidRPr="00405DEB">
        <w:t>Creating a safe, inclusive environment</w:t>
      </w:r>
    </w:p>
    <w:p w14:paraId="4062E1A5" w14:textId="77777777" w:rsidR="00073D3A" w:rsidRPr="00405DEB" w:rsidRDefault="00073D3A" w:rsidP="005A2AAC">
      <w:pPr>
        <w:numPr>
          <w:ilvl w:val="0"/>
          <w:numId w:val="36"/>
        </w:numPr>
      </w:pPr>
      <w:r w:rsidRPr="00405DEB">
        <w:t>Training staff to recognise early indicators of radicalisation</w:t>
      </w:r>
    </w:p>
    <w:p w14:paraId="2C775DBF" w14:textId="77777777" w:rsidR="00073D3A" w:rsidRPr="00405DEB" w:rsidRDefault="00073D3A" w:rsidP="005A2AAC">
      <w:pPr>
        <w:numPr>
          <w:ilvl w:val="0"/>
          <w:numId w:val="36"/>
        </w:numPr>
      </w:pPr>
      <w:r w:rsidRPr="00405DEB">
        <w:t>Ensuring concerns are reported promptly to the DSL</w:t>
      </w:r>
    </w:p>
    <w:p w14:paraId="7A5423F4" w14:textId="77777777" w:rsidR="00073D3A" w:rsidRPr="00405DEB" w:rsidRDefault="00073D3A" w:rsidP="00073D3A">
      <w:r w:rsidRPr="00405DEB">
        <w:t>If staff are concerned that a child or family member may be vulnerable to extremist influence, they must report this to the DSL, who will follow local safeguarding procedures and seek advice where necessary.</w:t>
      </w:r>
    </w:p>
    <w:p w14:paraId="08F430FE" w14:textId="77777777" w:rsidR="00073D3A" w:rsidRPr="00BB3D2B" w:rsidRDefault="00073D3A" w:rsidP="000D1969">
      <w:pPr>
        <w:pStyle w:val="Heading3"/>
      </w:pPr>
      <w:r w:rsidRPr="00BB3D2B">
        <w:t>Prevent Duty and Promoting British Values</w:t>
      </w:r>
    </w:p>
    <w:p w14:paraId="1B0842BD" w14:textId="77777777" w:rsidR="00073D3A" w:rsidRPr="00BB3D2B" w:rsidRDefault="00073D3A" w:rsidP="00073D3A">
      <w:r w:rsidRPr="00BB3D2B">
        <w:t xml:space="preserve">The </w:t>
      </w:r>
      <w:r w:rsidRPr="00BB3D2B">
        <w:rPr>
          <w:b/>
          <w:bCs/>
        </w:rPr>
        <w:t>Prevent Duty</w:t>
      </w:r>
      <w:r w:rsidRPr="00BB3D2B">
        <w:t xml:space="preserve"> (Counter</w:t>
      </w:r>
      <w:r w:rsidRPr="00BB3D2B">
        <w:noBreakHyphen/>
        <w:t xml:space="preserve">Terrorism and Security Act 2015) places a legal responsibility on all early </w:t>
      </w:r>
      <w:proofErr w:type="gramStart"/>
      <w:r w:rsidRPr="00BB3D2B">
        <w:t>years</w:t>
      </w:r>
      <w:proofErr w:type="gramEnd"/>
      <w:r w:rsidRPr="00BB3D2B">
        <w:t xml:space="preserve"> providers to have </w:t>
      </w:r>
      <w:r w:rsidRPr="00BB3D2B">
        <w:rPr>
          <w:i/>
          <w:iCs/>
        </w:rPr>
        <w:t>due regard</w:t>
      </w:r>
      <w:r w:rsidRPr="00BB3D2B">
        <w:t xml:space="preserve"> to preventing people from being drawn into terrorism. At Wren’s Nursery, we recognise that protecting children from extremist influence is a key part of safeguarding and promoting their welfare.</w:t>
      </w:r>
    </w:p>
    <w:p w14:paraId="26F5048F" w14:textId="77777777" w:rsidR="00073D3A" w:rsidRPr="00BB3D2B" w:rsidRDefault="00073D3A" w:rsidP="00073D3A">
      <w:r w:rsidRPr="00BB3D2B">
        <w:t>We remain alert to any concerns in a child’s life at home or elsewhere, including the expression of extremist views or behaviours that may indicate vulnerability to radicalisation.</w:t>
      </w:r>
    </w:p>
    <w:p w14:paraId="20BCA8C2" w14:textId="77777777" w:rsidR="00073D3A" w:rsidRPr="00BB3D2B" w:rsidRDefault="00073D3A" w:rsidP="00073D3A">
      <w:r w:rsidRPr="00BB3D2B">
        <w:t xml:space="preserve">Promoting </w:t>
      </w:r>
      <w:r w:rsidRPr="00BB3D2B">
        <w:rPr>
          <w:b/>
          <w:bCs/>
        </w:rPr>
        <w:t>British Values</w:t>
      </w:r>
      <w:r w:rsidRPr="00BB3D2B">
        <w:t xml:space="preserve"> is embedded throughout our everyday practice and supports children’s personal, social, and emotional development. These values help counter extremist narratives and contribute to children’s safety and wellbeing. The four British values are:</w:t>
      </w:r>
    </w:p>
    <w:p w14:paraId="00A2E6E8" w14:textId="77777777" w:rsidR="00073D3A" w:rsidRPr="00BB3D2B" w:rsidRDefault="00073D3A" w:rsidP="005A2AAC">
      <w:pPr>
        <w:numPr>
          <w:ilvl w:val="0"/>
          <w:numId w:val="37"/>
        </w:numPr>
      </w:pPr>
      <w:r w:rsidRPr="00BB3D2B">
        <w:rPr>
          <w:b/>
          <w:bCs/>
        </w:rPr>
        <w:t>Democracy</w:t>
      </w:r>
    </w:p>
    <w:p w14:paraId="04811040" w14:textId="77777777" w:rsidR="00073D3A" w:rsidRPr="00BB3D2B" w:rsidRDefault="00073D3A" w:rsidP="005A2AAC">
      <w:pPr>
        <w:numPr>
          <w:ilvl w:val="0"/>
          <w:numId w:val="37"/>
        </w:numPr>
      </w:pPr>
      <w:r w:rsidRPr="00BB3D2B">
        <w:rPr>
          <w:b/>
          <w:bCs/>
        </w:rPr>
        <w:t>Rule of Law</w:t>
      </w:r>
    </w:p>
    <w:p w14:paraId="6659230B" w14:textId="77777777" w:rsidR="00073D3A" w:rsidRPr="00BB3D2B" w:rsidRDefault="00073D3A" w:rsidP="005A2AAC">
      <w:pPr>
        <w:numPr>
          <w:ilvl w:val="0"/>
          <w:numId w:val="37"/>
        </w:numPr>
      </w:pPr>
      <w:r w:rsidRPr="00BB3D2B">
        <w:rPr>
          <w:b/>
          <w:bCs/>
        </w:rPr>
        <w:t>Individual Liberty</w:t>
      </w:r>
    </w:p>
    <w:p w14:paraId="04A24063" w14:textId="77777777" w:rsidR="00073D3A" w:rsidRPr="00BB3D2B" w:rsidRDefault="00073D3A" w:rsidP="005A2AAC">
      <w:pPr>
        <w:numPr>
          <w:ilvl w:val="0"/>
          <w:numId w:val="37"/>
        </w:numPr>
      </w:pPr>
      <w:r w:rsidRPr="00BB3D2B">
        <w:rPr>
          <w:b/>
          <w:bCs/>
        </w:rPr>
        <w:t>Mutual Respect and Tolerance of Different Faiths and Beliefs</w:t>
      </w:r>
    </w:p>
    <w:p w14:paraId="5F8CD2F4" w14:textId="77777777" w:rsidR="00073D3A" w:rsidRPr="00BB3D2B" w:rsidRDefault="00073D3A" w:rsidP="00073D3A">
      <w:r w:rsidRPr="00BB3D2B">
        <w:rPr>
          <w:b/>
          <w:bCs/>
        </w:rPr>
        <w:t>Wren’s Nursery demonstrates its Prevent responsibilities by:</w:t>
      </w:r>
    </w:p>
    <w:p w14:paraId="3885D54D" w14:textId="77777777" w:rsidR="00073D3A" w:rsidRPr="00BB3D2B" w:rsidRDefault="00073D3A" w:rsidP="005A2AAC">
      <w:pPr>
        <w:numPr>
          <w:ilvl w:val="0"/>
          <w:numId w:val="38"/>
        </w:numPr>
      </w:pPr>
      <w:r w:rsidRPr="00BB3D2B">
        <w:t>Assessing the risk of children being exposed to extremist influences or radicalisation</w:t>
      </w:r>
    </w:p>
    <w:p w14:paraId="0154ABB7" w14:textId="77777777" w:rsidR="00073D3A" w:rsidRPr="00BB3D2B" w:rsidRDefault="00073D3A" w:rsidP="005A2AAC">
      <w:pPr>
        <w:numPr>
          <w:ilvl w:val="0"/>
          <w:numId w:val="38"/>
        </w:numPr>
      </w:pPr>
      <w:r w:rsidRPr="00BB3D2B">
        <w:t>Maintaining robust safeguarding policies that protect children from extremist risk</w:t>
      </w:r>
    </w:p>
    <w:p w14:paraId="284C3C8F" w14:textId="77777777" w:rsidR="00073D3A" w:rsidRPr="00BB3D2B" w:rsidRDefault="00073D3A" w:rsidP="005A2AAC">
      <w:pPr>
        <w:numPr>
          <w:ilvl w:val="0"/>
          <w:numId w:val="38"/>
        </w:numPr>
      </w:pPr>
      <w:r w:rsidRPr="00BB3D2B">
        <w:t>Ensuring safeguarding arrangements reflect local multi</w:t>
      </w:r>
      <w:r w:rsidRPr="00BB3D2B">
        <w:noBreakHyphen/>
        <w:t>agency safeguarding procedures</w:t>
      </w:r>
    </w:p>
    <w:p w14:paraId="0FBC12D2" w14:textId="77777777" w:rsidR="00073D3A" w:rsidRPr="00BB3D2B" w:rsidRDefault="00073D3A" w:rsidP="005A2AAC">
      <w:pPr>
        <w:numPr>
          <w:ilvl w:val="0"/>
          <w:numId w:val="38"/>
        </w:numPr>
      </w:pPr>
      <w:r w:rsidRPr="00BB3D2B">
        <w:t>Providing staff training so all practitioners can identify concerns, respond appropriately, and challenge extremist ideas</w:t>
      </w:r>
    </w:p>
    <w:p w14:paraId="3D2AAB3D" w14:textId="77777777" w:rsidR="00073D3A" w:rsidRPr="00BB3D2B" w:rsidRDefault="00073D3A" w:rsidP="005A2AAC">
      <w:pPr>
        <w:numPr>
          <w:ilvl w:val="0"/>
          <w:numId w:val="38"/>
        </w:numPr>
      </w:pPr>
      <w:r w:rsidRPr="00BB3D2B">
        <w:t>Ensuring children are safe from extremist or terrorist material when using the internet or digital devices</w:t>
      </w:r>
    </w:p>
    <w:p w14:paraId="28F8140C" w14:textId="77777777" w:rsidR="00073D3A" w:rsidRPr="00BB3D2B" w:rsidRDefault="00073D3A" w:rsidP="000D1969">
      <w:pPr>
        <w:pStyle w:val="Heading3"/>
      </w:pPr>
      <w:r w:rsidRPr="00BB3D2B">
        <w:t>Child Abuse Linked to Faith or Belief (CALFB)</w:t>
      </w:r>
    </w:p>
    <w:p w14:paraId="5025DA17" w14:textId="77777777" w:rsidR="00073D3A" w:rsidRPr="00BB3D2B" w:rsidRDefault="00073D3A" w:rsidP="00073D3A">
      <w:r w:rsidRPr="00BB3D2B">
        <w:t>Abuse linked to faith or belief can occur when a child is accused of being “different” or believed to be under the influence of supernatural or spiritual forces. This type of abuse is recognised within national safeguarding guidance and may involve beliefs in:</w:t>
      </w:r>
    </w:p>
    <w:p w14:paraId="572C7401" w14:textId="77777777" w:rsidR="00073D3A" w:rsidRPr="00BB3D2B" w:rsidRDefault="00073D3A" w:rsidP="005A2AAC">
      <w:pPr>
        <w:numPr>
          <w:ilvl w:val="0"/>
          <w:numId w:val="39"/>
        </w:numPr>
      </w:pPr>
      <w:r w:rsidRPr="00BB3D2B">
        <w:t>Witchcraft, spirit possession, demons, or the devil</w:t>
      </w:r>
    </w:p>
    <w:p w14:paraId="5F6B276C" w14:textId="77777777" w:rsidR="00073D3A" w:rsidRPr="00BB3D2B" w:rsidRDefault="00073D3A" w:rsidP="005A2AAC">
      <w:pPr>
        <w:numPr>
          <w:ilvl w:val="0"/>
          <w:numId w:val="39"/>
        </w:numPr>
      </w:pPr>
      <w:r w:rsidRPr="00BB3D2B">
        <w:lastRenderedPageBreak/>
        <w:t>The “evil eye”, djinns, dakini, or similar concepts</w:t>
      </w:r>
    </w:p>
    <w:p w14:paraId="2CD44B01" w14:textId="77777777" w:rsidR="00073D3A" w:rsidRPr="00BB3D2B" w:rsidRDefault="00073D3A" w:rsidP="005A2AAC">
      <w:pPr>
        <w:numPr>
          <w:ilvl w:val="0"/>
          <w:numId w:val="39"/>
        </w:numPr>
      </w:pPr>
      <w:r w:rsidRPr="00BB3D2B">
        <w:t>Ritual or “muti” practices involving harm to children</w:t>
      </w:r>
    </w:p>
    <w:p w14:paraId="674E2700" w14:textId="77777777" w:rsidR="00073D3A" w:rsidRPr="00BB3D2B" w:rsidRDefault="00073D3A" w:rsidP="005A2AAC">
      <w:pPr>
        <w:numPr>
          <w:ilvl w:val="0"/>
          <w:numId w:val="39"/>
        </w:numPr>
      </w:pPr>
      <w:r w:rsidRPr="00BB3D2B">
        <w:t>The use of fear, magic, or spiritual explanations to control or exploit children, including in trafficking or domestic servitude</w:t>
      </w:r>
    </w:p>
    <w:p w14:paraId="3C3B0956" w14:textId="77777777" w:rsidR="00073D3A" w:rsidRPr="00BB3D2B" w:rsidRDefault="00073D3A" w:rsidP="00073D3A">
      <w:r w:rsidRPr="00BB3D2B">
        <w:t>Children may be identified as “different” for reasons such as disability, illness, bed</w:t>
      </w:r>
      <w:r w:rsidRPr="00BB3D2B">
        <w:noBreakHyphen/>
        <w:t>wetting, nightmares, or behaviour that adults find challenging. Attempts to “exorcise” or “cure” a child may involve:</w:t>
      </w:r>
    </w:p>
    <w:p w14:paraId="3FE1F605" w14:textId="77777777" w:rsidR="00073D3A" w:rsidRPr="00BB3D2B" w:rsidRDefault="00073D3A" w:rsidP="005A2AAC">
      <w:pPr>
        <w:numPr>
          <w:ilvl w:val="0"/>
          <w:numId w:val="40"/>
        </w:numPr>
      </w:pPr>
      <w:r w:rsidRPr="00BB3D2B">
        <w:t>Physical assault</w:t>
      </w:r>
    </w:p>
    <w:p w14:paraId="5AA7E61F" w14:textId="77777777" w:rsidR="00073D3A" w:rsidRPr="00BB3D2B" w:rsidRDefault="00073D3A" w:rsidP="005A2AAC">
      <w:pPr>
        <w:numPr>
          <w:ilvl w:val="0"/>
          <w:numId w:val="40"/>
        </w:numPr>
      </w:pPr>
      <w:r w:rsidRPr="00BB3D2B">
        <w:t>Burning or scarring</w:t>
      </w:r>
    </w:p>
    <w:p w14:paraId="763417F6" w14:textId="77777777" w:rsidR="00073D3A" w:rsidRPr="00BB3D2B" w:rsidRDefault="00073D3A" w:rsidP="005A2AAC">
      <w:pPr>
        <w:numPr>
          <w:ilvl w:val="0"/>
          <w:numId w:val="40"/>
        </w:numPr>
      </w:pPr>
      <w:r w:rsidRPr="00BB3D2B">
        <w:t>Starvation</w:t>
      </w:r>
    </w:p>
    <w:p w14:paraId="47883D5D" w14:textId="77777777" w:rsidR="00073D3A" w:rsidRPr="00BB3D2B" w:rsidRDefault="00073D3A" w:rsidP="005A2AAC">
      <w:pPr>
        <w:numPr>
          <w:ilvl w:val="0"/>
          <w:numId w:val="40"/>
        </w:numPr>
      </w:pPr>
      <w:r w:rsidRPr="00BB3D2B">
        <w:t>Cutting or stabbing</w:t>
      </w:r>
    </w:p>
    <w:p w14:paraId="50A70282" w14:textId="77777777" w:rsidR="00073D3A" w:rsidRPr="00BB3D2B" w:rsidRDefault="00073D3A" w:rsidP="005A2AAC">
      <w:pPr>
        <w:numPr>
          <w:ilvl w:val="0"/>
          <w:numId w:val="40"/>
        </w:numPr>
      </w:pPr>
      <w:r w:rsidRPr="00BB3D2B">
        <w:t>Isolation or confinement</w:t>
      </w:r>
    </w:p>
    <w:p w14:paraId="32181A62" w14:textId="77777777" w:rsidR="00073D3A" w:rsidRPr="00BB3D2B" w:rsidRDefault="00073D3A" w:rsidP="00073D3A">
      <w:r w:rsidRPr="00BB3D2B">
        <w:t>Children with disabilities may be particularly vulnerable, as conditions such as epilepsy, autism, or developmental delays may be misinterpreted as possession or spiritual harm.</w:t>
      </w:r>
    </w:p>
    <w:p w14:paraId="61B8DD51" w14:textId="77777777" w:rsidR="00073D3A" w:rsidRPr="00BB3D2B" w:rsidRDefault="00073D3A" w:rsidP="00073D3A">
      <w:r w:rsidRPr="00BB3D2B">
        <w:t xml:space="preserve">Any concerns relating to abuse linked to faith or belief must be treated as a </w:t>
      </w:r>
      <w:r w:rsidRPr="00BB3D2B">
        <w:rPr>
          <w:b/>
          <w:bCs/>
        </w:rPr>
        <w:t>child protection matter</w:t>
      </w:r>
      <w:r w:rsidRPr="00BB3D2B">
        <w:t xml:space="preserve"> and reported immediately to the Designated Safeguarding Lead.</w:t>
      </w:r>
    </w:p>
    <w:p w14:paraId="0C0F63B7" w14:textId="77777777" w:rsidR="00073D3A" w:rsidRPr="00BB3D2B" w:rsidRDefault="00073D3A" w:rsidP="00073D3A">
      <w:r w:rsidRPr="00BB3D2B">
        <w:t xml:space="preserve">Further information is available at: </w:t>
      </w:r>
      <w:r w:rsidRPr="00BB3D2B">
        <w:rPr>
          <w:b/>
          <w:bCs/>
        </w:rPr>
        <w:t>nationalfgmcentre.org.uk/</w:t>
      </w:r>
      <w:proofErr w:type="spellStart"/>
      <w:r w:rsidRPr="00BB3D2B">
        <w:rPr>
          <w:b/>
          <w:bCs/>
        </w:rPr>
        <w:t>calfb</w:t>
      </w:r>
      <w:proofErr w:type="spellEnd"/>
    </w:p>
    <w:p w14:paraId="45711D8D" w14:textId="77777777" w:rsidR="00073D3A" w:rsidRPr="00BB3D2B" w:rsidRDefault="00073D3A" w:rsidP="000D1969">
      <w:pPr>
        <w:pStyle w:val="Heading3"/>
      </w:pPr>
      <w:r w:rsidRPr="00BB3D2B">
        <w:t>Oral Infant Mutilation (OIM)</w:t>
      </w:r>
    </w:p>
    <w:p w14:paraId="1F877B4C" w14:textId="77777777" w:rsidR="00073D3A" w:rsidRPr="00BB3D2B" w:rsidRDefault="00073D3A" w:rsidP="00073D3A">
      <w:r w:rsidRPr="00BB3D2B">
        <w:t>Oral Infant Mutilation is a harmful traditional practice involving the removal of unerupted infant teeth—often the canine “tooth buds”—as a misguided attempt to treat common childhood illnesses such as fever or diarrhoea.</w:t>
      </w:r>
    </w:p>
    <w:p w14:paraId="2B91DA9E" w14:textId="77777777" w:rsidR="00073D3A" w:rsidRPr="00BB3D2B" w:rsidRDefault="00073D3A" w:rsidP="00073D3A">
      <w:r w:rsidRPr="00BB3D2B">
        <w:t>This practice is typically carried out without anaesthesia and using unsterile instruments such as nails, bicycle spokes, or knives. It can result in:</w:t>
      </w:r>
    </w:p>
    <w:p w14:paraId="157CA83B" w14:textId="77777777" w:rsidR="00073D3A" w:rsidRPr="00BB3D2B" w:rsidRDefault="00073D3A" w:rsidP="005A2AAC">
      <w:pPr>
        <w:numPr>
          <w:ilvl w:val="0"/>
          <w:numId w:val="41"/>
        </w:numPr>
      </w:pPr>
      <w:r w:rsidRPr="00BB3D2B">
        <w:t>Severe pain, blood loss, and shock</w:t>
      </w:r>
    </w:p>
    <w:p w14:paraId="6A4EA830" w14:textId="77777777" w:rsidR="00073D3A" w:rsidRPr="00BB3D2B" w:rsidRDefault="00073D3A" w:rsidP="005A2AAC">
      <w:pPr>
        <w:numPr>
          <w:ilvl w:val="0"/>
          <w:numId w:val="41"/>
        </w:numPr>
      </w:pPr>
      <w:r w:rsidRPr="00BB3D2B">
        <w:t>Anaemia</w:t>
      </w:r>
    </w:p>
    <w:p w14:paraId="66972196" w14:textId="77777777" w:rsidR="00073D3A" w:rsidRPr="00BB3D2B" w:rsidRDefault="00073D3A" w:rsidP="005A2AAC">
      <w:pPr>
        <w:numPr>
          <w:ilvl w:val="0"/>
          <w:numId w:val="41"/>
        </w:numPr>
      </w:pPr>
      <w:r w:rsidRPr="00BB3D2B">
        <w:t>Infection, including tetanus, septicaemia, and blood</w:t>
      </w:r>
      <w:r w:rsidRPr="00BB3D2B">
        <w:noBreakHyphen/>
        <w:t>borne viruses</w:t>
      </w:r>
    </w:p>
    <w:p w14:paraId="4EF063C3" w14:textId="77777777" w:rsidR="00073D3A" w:rsidRPr="00BB3D2B" w:rsidRDefault="00073D3A" w:rsidP="005A2AAC">
      <w:pPr>
        <w:numPr>
          <w:ilvl w:val="0"/>
          <w:numId w:val="41"/>
        </w:numPr>
      </w:pPr>
      <w:r w:rsidRPr="00BB3D2B">
        <w:t>Long</w:t>
      </w:r>
      <w:r w:rsidRPr="00BB3D2B">
        <w:noBreakHyphen/>
        <w:t>term dental damage, including malformed or missing permanent teeth</w:t>
      </w:r>
    </w:p>
    <w:p w14:paraId="77301BBC" w14:textId="77777777" w:rsidR="00073D3A" w:rsidRPr="00BB3D2B" w:rsidRDefault="00073D3A" w:rsidP="005A2AAC">
      <w:pPr>
        <w:numPr>
          <w:ilvl w:val="0"/>
          <w:numId w:val="41"/>
        </w:numPr>
      </w:pPr>
      <w:r w:rsidRPr="00BB3D2B">
        <w:t>In extreme cases, death</w:t>
      </w:r>
    </w:p>
    <w:p w14:paraId="0BA4EAB8" w14:textId="77777777" w:rsidR="00073D3A" w:rsidRPr="00BB3D2B" w:rsidRDefault="00073D3A" w:rsidP="00073D3A">
      <w:r w:rsidRPr="00BB3D2B">
        <w:t>Families may travel abroad to have this procedure carried out.</w:t>
      </w:r>
    </w:p>
    <w:p w14:paraId="50CD4C37" w14:textId="77777777" w:rsidR="00073D3A" w:rsidRPr="00BB3D2B" w:rsidRDefault="00073D3A" w:rsidP="00073D3A">
      <w:r w:rsidRPr="00BB3D2B">
        <w:t>Any suspicion that a child is at risk of OIM must be reported immediately to the Designated Safeguarding Lead and treated as a safeguarding concern.</w:t>
      </w:r>
    </w:p>
    <w:p w14:paraId="6EF1BCBC" w14:textId="77777777" w:rsidR="00073D3A" w:rsidRPr="00BB3D2B" w:rsidRDefault="00073D3A" w:rsidP="00073D3A">
      <w:r w:rsidRPr="00BB3D2B">
        <w:t xml:space="preserve">Further information is available at: </w:t>
      </w:r>
      <w:r w:rsidRPr="00BB3D2B">
        <w:rPr>
          <w:b/>
          <w:bCs/>
        </w:rPr>
        <w:t>dentaid.org/overseas/</w:t>
      </w:r>
      <w:proofErr w:type="gramStart"/>
      <w:r w:rsidRPr="00BB3D2B">
        <w:rPr>
          <w:b/>
          <w:bCs/>
        </w:rPr>
        <w:t>oral-mutilation</w:t>
      </w:r>
      <w:proofErr w:type="gramEnd"/>
    </w:p>
    <w:p w14:paraId="4AE26192" w14:textId="0874C8A5" w:rsidR="00073D3A" w:rsidRPr="00BB3D2B" w:rsidRDefault="00073D3A" w:rsidP="00073D3A">
      <w:r w:rsidRPr="00BB3D2B">
        <w:t xml:space="preserve">Below is a </w:t>
      </w:r>
      <w:r w:rsidRPr="00BB3D2B">
        <w:rPr>
          <w:b/>
          <w:bCs/>
        </w:rPr>
        <w:t>fully updated, legislation</w:t>
      </w:r>
      <w:r w:rsidRPr="00BB3D2B">
        <w:rPr>
          <w:b/>
          <w:bCs/>
        </w:rPr>
        <w:noBreakHyphen/>
        <w:t>aligned</w:t>
      </w:r>
      <w:r w:rsidRPr="00BB3D2B">
        <w:t>, professionally written version of your section.</w:t>
      </w:r>
      <w:r w:rsidRPr="00BB3D2B">
        <w:br/>
        <w:t xml:space="preserve">It reflects </w:t>
      </w:r>
      <w:r w:rsidRPr="00BB3D2B">
        <w:rPr>
          <w:b/>
          <w:bCs/>
        </w:rPr>
        <w:t>Working Together 2023</w:t>
      </w:r>
      <w:r w:rsidRPr="00BB3D2B">
        <w:t xml:space="preserve">, </w:t>
      </w:r>
      <w:r w:rsidRPr="00BB3D2B">
        <w:rPr>
          <w:b/>
          <w:bCs/>
        </w:rPr>
        <w:t>EYFS 2024</w:t>
      </w:r>
      <w:r w:rsidRPr="00BB3D2B">
        <w:t xml:space="preserve">, and current national guidance on </w:t>
      </w:r>
      <w:r w:rsidRPr="00BB3D2B">
        <w:rPr>
          <w:b/>
          <w:bCs/>
        </w:rPr>
        <w:t xml:space="preserve">Child </w:t>
      </w:r>
    </w:p>
    <w:p w14:paraId="69C5FFD1" w14:textId="77777777" w:rsidR="00073D3A" w:rsidRPr="00BB3D2B" w:rsidRDefault="00073D3A" w:rsidP="000D1969">
      <w:pPr>
        <w:pStyle w:val="Heading3"/>
      </w:pPr>
      <w:r w:rsidRPr="00BB3D2B">
        <w:lastRenderedPageBreak/>
        <w:t>County Lines and Child Criminal Exploitation (CCE)</w:t>
      </w:r>
    </w:p>
    <w:p w14:paraId="6BF3F6B3" w14:textId="77777777" w:rsidR="00073D3A" w:rsidRPr="00BB3D2B" w:rsidRDefault="00073D3A" w:rsidP="00073D3A">
      <w:r w:rsidRPr="00BB3D2B">
        <w:rPr>
          <w:b/>
          <w:bCs/>
        </w:rPr>
        <w:t>County lines</w:t>
      </w:r>
      <w:r w:rsidRPr="00BB3D2B">
        <w:t xml:space="preserve"> is a form of child criminal exploitation where children and young people are groomed, coerced, or forced into transporting, storing, or selling drugs for organised criminal networks. Although early years children are unlikely to be directly involved, they may be significantly affected when siblings, parents, or wider family members are exploited.</w:t>
      </w:r>
    </w:p>
    <w:p w14:paraId="094C21F3" w14:textId="77777777" w:rsidR="00073D3A" w:rsidRPr="00BB3D2B" w:rsidRDefault="00073D3A" w:rsidP="00073D3A">
      <w:r w:rsidRPr="00BB3D2B">
        <w:t>Children can be exposed to:</w:t>
      </w:r>
    </w:p>
    <w:p w14:paraId="48BF1090" w14:textId="77777777" w:rsidR="00073D3A" w:rsidRPr="00BB3D2B" w:rsidRDefault="00073D3A" w:rsidP="005A2AAC">
      <w:pPr>
        <w:numPr>
          <w:ilvl w:val="0"/>
          <w:numId w:val="42"/>
        </w:numPr>
      </w:pPr>
      <w:r w:rsidRPr="00BB3D2B">
        <w:t>Violence, intimidation, and threats</w:t>
      </w:r>
    </w:p>
    <w:p w14:paraId="64EB415F" w14:textId="77777777" w:rsidR="00073D3A" w:rsidRPr="00BB3D2B" w:rsidRDefault="00073D3A" w:rsidP="005A2AAC">
      <w:pPr>
        <w:numPr>
          <w:ilvl w:val="0"/>
          <w:numId w:val="42"/>
        </w:numPr>
      </w:pPr>
      <w:r w:rsidRPr="00BB3D2B">
        <w:t>Financial exploitation or family debt</w:t>
      </w:r>
    </w:p>
    <w:p w14:paraId="3037CA48" w14:textId="77777777" w:rsidR="00073D3A" w:rsidRPr="00BB3D2B" w:rsidRDefault="00073D3A" w:rsidP="005A2AAC">
      <w:pPr>
        <w:numPr>
          <w:ilvl w:val="0"/>
          <w:numId w:val="42"/>
        </w:numPr>
      </w:pPr>
      <w:r w:rsidRPr="00BB3D2B">
        <w:t>Unsafe adults entering the home</w:t>
      </w:r>
    </w:p>
    <w:p w14:paraId="6757EDCB" w14:textId="77777777" w:rsidR="00073D3A" w:rsidRPr="00BB3D2B" w:rsidRDefault="00073D3A" w:rsidP="005A2AAC">
      <w:pPr>
        <w:numPr>
          <w:ilvl w:val="0"/>
          <w:numId w:val="42"/>
        </w:numPr>
      </w:pPr>
      <w:r w:rsidRPr="00BB3D2B">
        <w:t>Drug use or drug paraphernalia</w:t>
      </w:r>
    </w:p>
    <w:p w14:paraId="334A6315" w14:textId="77777777" w:rsidR="00073D3A" w:rsidRPr="00BB3D2B" w:rsidRDefault="00073D3A" w:rsidP="005A2AAC">
      <w:pPr>
        <w:numPr>
          <w:ilvl w:val="0"/>
          <w:numId w:val="42"/>
        </w:numPr>
      </w:pPr>
      <w:r w:rsidRPr="00BB3D2B">
        <w:t>Sudden changes in family income or instability</w:t>
      </w:r>
    </w:p>
    <w:p w14:paraId="47C7EA68" w14:textId="77777777" w:rsidR="00073D3A" w:rsidRPr="00BB3D2B" w:rsidRDefault="00073D3A" w:rsidP="005A2AAC">
      <w:pPr>
        <w:numPr>
          <w:ilvl w:val="0"/>
          <w:numId w:val="42"/>
        </w:numPr>
      </w:pPr>
      <w:r w:rsidRPr="00BB3D2B">
        <w:t>Homelessness or frequent moves</w:t>
      </w:r>
    </w:p>
    <w:p w14:paraId="5B786016" w14:textId="77777777" w:rsidR="00073D3A" w:rsidRPr="00BB3D2B" w:rsidRDefault="00073D3A" w:rsidP="005A2AAC">
      <w:pPr>
        <w:numPr>
          <w:ilvl w:val="0"/>
          <w:numId w:val="42"/>
        </w:numPr>
      </w:pPr>
      <w:r w:rsidRPr="00BB3D2B">
        <w:t>Easy access to weapons or dangerous items</w:t>
      </w:r>
    </w:p>
    <w:p w14:paraId="340B10B2" w14:textId="77777777" w:rsidR="00073D3A" w:rsidRPr="00BB3D2B" w:rsidRDefault="00073D3A" w:rsidP="00073D3A">
      <w:r w:rsidRPr="00BB3D2B">
        <w:t>These experiences can have a profound impact on a young child’s emotional development, safety, and wellbeing.</w:t>
      </w:r>
    </w:p>
    <w:p w14:paraId="278C5B4D" w14:textId="77777777" w:rsidR="00073D3A" w:rsidRPr="00BB3D2B" w:rsidRDefault="00073D3A" w:rsidP="00073D3A">
      <w:r w:rsidRPr="00BB3D2B">
        <w:rPr>
          <w:b/>
          <w:bCs/>
        </w:rPr>
        <w:t>How County Lines Can Affect Children in the Early Years</w:t>
      </w:r>
    </w:p>
    <w:p w14:paraId="4E975C42" w14:textId="77777777" w:rsidR="00073D3A" w:rsidRPr="00BB3D2B" w:rsidRDefault="00073D3A" w:rsidP="00073D3A">
      <w:r w:rsidRPr="00BB3D2B">
        <w:t>Young children may be indirectly harmed when:</w:t>
      </w:r>
    </w:p>
    <w:p w14:paraId="1FBB2E2A" w14:textId="77777777" w:rsidR="00073D3A" w:rsidRPr="00BB3D2B" w:rsidRDefault="00073D3A" w:rsidP="005A2AAC">
      <w:pPr>
        <w:numPr>
          <w:ilvl w:val="0"/>
          <w:numId w:val="43"/>
        </w:numPr>
      </w:pPr>
      <w:r w:rsidRPr="00BB3D2B">
        <w:t>A parent or sibling is involved in criminal exploitation</w:t>
      </w:r>
    </w:p>
    <w:p w14:paraId="6AE6C118" w14:textId="77777777" w:rsidR="00073D3A" w:rsidRPr="00BB3D2B" w:rsidRDefault="00073D3A" w:rsidP="005A2AAC">
      <w:pPr>
        <w:numPr>
          <w:ilvl w:val="0"/>
          <w:numId w:val="43"/>
        </w:numPr>
      </w:pPr>
      <w:r w:rsidRPr="00BB3D2B">
        <w:t>The home environment becomes unsafe or unpredictable</w:t>
      </w:r>
    </w:p>
    <w:p w14:paraId="318AACA2" w14:textId="77777777" w:rsidR="00073D3A" w:rsidRPr="00BB3D2B" w:rsidRDefault="00073D3A" w:rsidP="005A2AAC">
      <w:pPr>
        <w:numPr>
          <w:ilvl w:val="0"/>
          <w:numId w:val="43"/>
        </w:numPr>
      </w:pPr>
      <w:r w:rsidRPr="00BB3D2B">
        <w:t>They witness violence, fear, or coercion</w:t>
      </w:r>
    </w:p>
    <w:p w14:paraId="300D8085" w14:textId="77777777" w:rsidR="00073D3A" w:rsidRPr="00BB3D2B" w:rsidRDefault="00073D3A" w:rsidP="005A2AAC">
      <w:pPr>
        <w:numPr>
          <w:ilvl w:val="0"/>
          <w:numId w:val="43"/>
        </w:numPr>
      </w:pPr>
      <w:r w:rsidRPr="00BB3D2B">
        <w:t>They experience neglect due to parental involvement in criminal activity</w:t>
      </w:r>
    </w:p>
    <w:p w14:paraId="1108349A" w14:textId="77777777" w:rsidR="00073D3A" w:rsidRPr="00BB3D2B" w:rsidRDefault="00073D3A" w:rsidP="005A2AAC">
      <w:pPr>
        <w:numPr>
          <w:ilvl w:val="0"/>
          <w:numId w:val="43"/>
        </w:numPr>
      </w:pPr>
      <w:r w:rsidRPr="00BB3D2B">
        <w:t>They are used to hide drugs, money, or weapons without understanding the risk</w:t>
      </w:r>
    </w:p>
    <w:p w14:paraId="02D6B9F6" w14:textId="77777777" w:rsidR="00073D3A" w:rsidRPr="00BB3D2B" w:rsidRDefault="00073D3A" w:rsidP="00073D3A">
      <w:r w:rsidRPr="00BB3D2B">
        <w:rPr>
          <w:b/>
          <w:bCs/>
        </w:rPr>
        <w:t>Possible Indicators in Early Years Children</w:t>
      </w:r>
    </w:p>
    <w:p w14:paraId="02A8C6D2" w14:textId="77777777" w:rsidR="00073D3A" w:rsidRPr="00BB3D2B" w:rsidRDefault="00073D3A" w:rsidP="00073D3A">
      <w:r w:rsidRPr="00BB3D2B">
        <w:t>Staff should remain alert to:</w:t>
      </w:r>
    </w:p>
    <w:p w14:paraId="1FE01F77" w14:textId="77777777" w:rsidR="00073D3A" w:rsidRPr="00BB3D2B" w:rsidRDefault="00073D3A" w:rsidP="005A2AAC">
      <w:pPr>
        <w:numPr>
          <w:ilvl w:val="0"/>
          <w:numId w:val="44"/>
        </w:numPr>
      </w:pPr>
      <w:r w:rsidRPr="00BB3D2B">
        <w:t>Knowledge or disclosure of family involvement in crime</w:t>
      </w:r>
    </w:p>
    <w:p w14:paraId="7423D30B" w14:textId="77777777" w:rsidR="00073D3A" w:rsidRPr="00BB3D2B" w:rsidRDefault="00073D3A" w:rsidP="005A2AAC">
      <w:pPr>
        <w:numPr>
          <w:ilvl w:val="0"/>
          <w:numId w:val="44"/>
        </w:numPr>
      </w:pPr>
      <w:r w:rsidRPr="00BB3D2B">
        <w:t>Sudden or unexplained changes in a child’s behaviour, anxiety, or fearfulness</w:t>
      </w:r>
    </w:p>
    <w:p w14:paraId="1D6435C0" w14:textId="77777777" w:rsidR="00073D3A" w:rsidRPr="00BB3D2B" w:rsidRDefault="00073D3A" w:rsidP="005A2AAC">
      <w:pPr>
        <w:numPr>
          <w:ilvl w:val="0"/>
          <w:numId w:val="44"/>
        </w:numPr>
      </w:pPr>
      <w:r w:rsidRPr="00BB3D2B">
        <w:t>Awareness of family debt or significant financial stress</w:t>
      </w:r>
    </w:p>
    <w:p w14:paraId="286EB7D4" w14:textId="77777777" w:rsidR="00073D3A" w:rsidRPr="00BB3D2B" w:rsidRDefault="00073D3A" w:rsidP="005A2AAC">
      <w:pPr>
        <w:numPr>
          <w:ilvl w:val="0"/>
          <w:numId w:val="44"/>
        </w:numPr>
      </w:pPr>
      <w:r w:rsidRPr="00BB3D2B">
        <w:t>Family members acquiring high</w:t>
      </w:r>
      <w:r w:rsidRPr="00BB3D2B">
        <w:noBreakHyphen/>
        <w:t>value items unexpectedly</w:t>
      </w:r>
    </w:p>
    <w:p w14:paraId="3A8F18E2" w14:textId="77777777" w:rsidR="00073D3A" w:rsidRPr="00BB3D2B" w:rsidRDefault="00073D3A" w:rsidP="005A2AAC">
      <w:pPr>
        <w:numPr>
          <w:ilvl w:val="0"/>
          <w:numId w:val="44"/>
        </w:numPr>
      </w:pPr>
      <w:r w:rsidRPr="00BB3D2B">
        <w:t>Weapons, drugs, or suspicious items found in a child’s belongings</w:t>
      </w:r>
    </w:p>
    <w:p w14:paraId="1EBA59EA" w14:textId="77777777" w:rsidR="00073D3A" w:rsidRPr="00BB3D2B" w:rsidRDefault="00073D3A" w:rsidP="005A2AAC">
      <w:pPr>
        <w:numPr>
          <w:ilvl w:val="0"/>
          <w:numId w:val="44"/>
        </w:numPr>
      </w:pPr>
      <w:r w:rsidRPr="00BB3D2B">
        <w:t>Talk of violence or exposure to frightening situations</w:t>
      </w:r>
    </w:p>
    <w:p w14:paraId="6E18283E" w14:textId="77777777" w:rsidR="00073D3A" w:rsidRPr="00BB3D2B" w:rsidRDefault="00073D3A" w:rsidP="005A2AAC">
      <w:pPr>
        <w:numPr>
          <w:ilvl w:val="0"/>
          <w:numId w:val="44"/>
        </w:numPr>
      </w:pPr>
      <w:r w:rsidRPr="00BB3D2B">
        <w:t>Evidence of drug use within the home</w:t>
      </w:r>
    </w:p>
    <w:p w14:paraId="2FCCC23E" w14:textId="77777777" w:rsidR="00073D3A" w:rsidRPr="00BB3D2B" w:rsidRDefault="00073D3A" w:rsidP="00073D3A">
      <w:r w:rsidRPr="00BB3D2B">
        <w:lastRenderedPageBreak/>
        <w:t xml:space="preserve">Any concerns about child criminal exploitation must be reported </w:t>
      </w:r>
      <w:r w:rsidRPr="00BB3D2B">
        <w:rPr>
          <w:b/>
          <w:bCs/>
        </w:rPr>
        <w:t>immediately</w:t>
      </w:r>
      <w:r w:rsidRPr="00BB3D2B">
        <w:t xml:space="preserve"> to the Designated Safeguarding Lead (DSL). The DSL will seek advice or make a referral to </w:t>
      </w:r>
      <w:r w:rsidRPr="00BB3D2B">
        <w:rPr>
          <w:b/>
          <w:bCs/>
        </w:rPr>
        <w:t>Children’s Services</w:t>
      </w:r>
      <w:r w:rsidRPr="00BB3D2B">
        <w:t xml:space="preserve"> where appropriate.</w:t>
      </w:r>
    </w:p>
    <w:p w14:paraId="5D4497C4" w14:textId="77777777" w:rsidR="00073D3A" w:rsidRPr="00BB3D2B" w:rsidRDefault="00073D3A" w:rsidP="000D1969">
      <w:pPr>
        <w:pStyle w:val="Heading3"/>
      </w:pPr>
      <w:r w:rsidRPr="00BB3D2B">
        <w:t>Contextual and Extra</w:t>
      </w:r>
      <w:r w:rsidRPr="00BB3D2B">
        <w:noBreakHyphen/>
        <w:t>Familial Safeguarding</w:t>
      </w:r>
    </w:p>
    <w:p w14:paraId="2B7F32D7" w14:textId="77777777" w:rsidR="00073D3A" w:rsidRPr="00BB3D2B" w:rsidRDefault="00073D3A" w:rsidP="00073D3A">
      <w:r w:rsidRPr="00BB3D2B">
        <w:rPr>
          <w:b/>
          <w:bCs/>
        </w:rPr>
        <w:t>Contextual Safeguarding</w:t>
      </w:r>
      <w:r w:rsidRPr="00BB3D2B">
        <w:t xml:space="preserve"> recognises that children and young people may experience significant harm in environments outside their home, such as:</w:t>
      </w:r>
    </w:p>
    <w:p w14:paraId="49CE2684" w14:textId="77777777" w:rsidR="00073D3A" w:rsidRPr="00BB3D2B" w:rsidRDefault="00073D3A" w:rsidP="005A2AAC">
      <w:pPr>
        <w:numPr>
          <w:ilvl w:val="0"/>
          <w:numId w:val="45"/>
        </w:numPr>
      </w:pPr>
      <w:r w:rsidRPr="00BB3D2B">
        <w:t>Peer groups</w:t>
      </w:r>
    </w:p>
    <w:p w14:paraId="04A86994" w14:textId="77777777" w:rsidR="00073D3A" w:rsidRPr="00BB3D2B" w:rsidRDefault="00073D3A" w:rsidP="005A2AAC">
      <w:pPr>
        <w:numPr>
          <w:ilvl w:val="0"/>
          <w:numId w:val="45"/>
        </w:numPr>
      </w:pPr>
      <w:r w:rsidRPr="00BB3D2B">
        <w:t>Schools</w:t>
      </w:r>
    </w:p>
    <w:p w14:paraId="4BE6FB27" w14:textId="77777777" w:rsidR="00073D3A" w:rsidRPr="00BB3D2B" w:rsidRDefault="00073D3A" w:rsidP="005A2AAC">
      <w:pPr>
        <w:numPr>
          <w:ilvl w:val="0"/>
          <w:numId w:val="45"/>
        </w:numPr>
      </w:pPr>
      <w:r w:rsidRPr="00BB3D2B">
        <w:t>Neighbourhoods</w:t>
      </w:r>
    </w:p>
    <w:p w14:paraId="773DDD55" w14:textId="77777777" w:rsidR="00073D3A" w:rsidRPr="00BB3D2B" w:rsidRDefault="00073D3A" w:rsidP="005A2AAC">
      <w:pPr>
        <w:numPr>
          <w:ilvl w:val="0"/>
          <w:numId w:val="45"/>
        </w:numPr>
      </w:pPr>
      <w:r w:rsidRPr="00BB3D2B">
        <w:t>Online spaces</w:t>
      </w:r>
    </w:p>
    <w:p w14:paraId="1B6101BD" w14:textId="77777777" w:rsidR="00073D3A" w:rsidRPr="00BB3D2B" w:rsidRDefault="00073D3A" w:rsidP="005A2AAC">
      <w:pPr>
        <w:numPr>
          <w:ilvl w:val="0"/>
          <w:numId w:val="45"/>
        </w:numPr>
      </w:pPr>
      <w:r w:rsidRPr="00BB3D2B">
        <w:t>Community locations</w:t>
      </w:r>
    </w:p>
    <w:p w14:paraId="738C6CE0" w14:textId="77777777" w:rsidR="00073D3A" w:rsidRPr="00BB3D2B" w:rsidRDefault="00073D3A" w:rsidP="00073D3A">
      <w:r w:rsidRPr="00BB3D2B">
        <w:t>Although early years children are less likely to be directly involved, they may still be affected by unsafe environments, older siblings’ peer groups, or community</w:t>
      </w:r>
      <w:r w:rsidRPr="00BB3D2B">
        <w:noBreakHyphen/>
        <w:t>based risks.</w:t>
      </w:r>
    </w:p>
    <w:p w14:paraId="6D39B692" w14:textId="77777777" w:rsidR="00073D3A" w:rsidRPr="00BB3D2B" w:rsidRDefault="00073D3A" w:rsidP="00073D3A">
      <w:r w:rsidRPr="00BB3D2B">
        <w:t>Parents and carers may have limited control over these external contexts, and traditional child protection processes may not fully address the risks. In some cases, focusing solely on the family may increase danger for the child if the harm originates outside the home.</w:t>
      </w:r>
    </w:p>
    <w:p w14:paraId="5A1E0024" w14:textId="77777777" w:rsidR="00073D3A" w:rsidRPr="00BB3D2B" w:rsidRDefault="00073D3A" w:rsidP="00073D3A">
      <w:r w:rsidRPr="00BB3D2B">
        <w:rPr>
          <w:b/>
          <w:bCs/>
        </w:rPr>
        <w:t>Practitioners Should:</w:t>
      </w:r>
    </w:p>
    <w:p w14:paraId="4BF83DB8" w14:textId="77777777" w:rsidR="00073D3A" w:rsidRPr="00BB3D2B" w:rsidRDefault="00073D3A" w:rsidP="005A2AAC">
      <w:pPr>
        <w:numPr>
          <w:ilvl w:val="0"/>
          <w:numId w:val="46"/>
        </w:numPr>
      </w:pPr>
      <w:r w:rsidRPr="00BB3D2B">
        <w:t>Recognise that harm can occur in peer groups, public spaces, and online</w:t>
      </w:r>
    </w:p>
    <w:p w14:paraId="0D64911E" w14:textId="77777777" w:rsidR="00073D3A" w:rsidRPr="00BB3D2B" w:rsidRDefault="00073D3A" w:rsidP="005A2AAC">
      <w:pPr>
        <w:numPr>
          <w:ilvl w:val="0"/>
          <w:numId w:val="46"/>
        </w:numPr>
      </w:pPr>
      <w:r w:rsidRPr="00BB3D2B">
        <w:t>Consider the wider environment when assessing risk</w:t>
      </w:r>
    </w:p>
    <w:p w14:paraId="661FD422" w14:textId="77777777" w:rsidR="00073D3A" w:rsidRPr="00BB3D2B" w:rsidRDefault="00073D3A" w:rsidP="005A2AAC">
      <w:pPr>
        <w:numPr>
          <w:ilvl w:val="0"/>
          <w:numId w:val="46"/>
        </w:numPr>
      </w:pPr>
      <w:r w:rsidRPr="00BB3D2B">
        <w:t>Work collaboratively with agencies and community partners</w:t>
      </w:r>
    </w:p>
    <w:p w14:paraId="6E1A0AF1" w14:textId="77777777" w:rsidR="00073D3A" w:rsidRPr="00BB3D2B" w:rsidRDefault="00073D3A" w:rsidP="005A2AAC">
      <w:pPr>
        <w:numPr>
          <w:ilvl w:val="0"/>
          <w:numId w:val="46"/>
        </w:numPr>
      </w:pPr>
      <w:r w:rsidRPr="00BB3D2B">
        <w:t>Understand that safeguarding responses may need to target groups, locations, or networks—not just individual children</w:t>
      </w:r>
    </w:p>
    <w:p w14:paraId="7822C3A5" w14:textId="77777777" w:rsidR="00073D3A" w:rsidRPr="00BB3D2B" w:rsidRDefault="00073D3A" w:rsidP="00073D3A">
      <w:r w:rsidRPr="00BB3D2B">
        <w:rPr>
          <w:b/>
          <w:bCs/>
        </w:rPr>
        <w:t>Contextual Safeguarding May Involve Reporting:</w:t>
      </w:r>
    </w:p>
    <w:p w14:paraId="68B89A22" w14:textId="77777777" w:rsidR="00073D3A" w:rsidRPr="00BB3D2B" w:rsidRDefault="00073D3A" w:rsidP="005A2AAC">
      <w:pPr>
        <w:numPr>
          <w:ilvl w:val="0"/>
          <w:numId w:val="47"/>
        </w:numPr>
      </w:pPr>
      <w:r w:rsidRPr="00BB3D2B">
        <w:t xml:space="preserve">Concerns about an </w:t>
      </w:r>
      <w:r w:rsidRPr="00BB3D2B">
        <w:rPr>
          <w:b/>
          <w:bCs/>
        </w:rPr>
        <w:t>individual child</w:t>
      </w:r>
    </w:p>
    <w:p w14:paraId="0CFDFAAC" w14:textId="77777777" w:rsidR="00073D3A" w:rsidRPr="00BB3D2B" w:rsidRDefault="00073D3A" w:rsidP="005A2AAC">
      <w:pPr>
        <w:numPr>
          <w:ilvl w:val="0"/>
          <w:numId w:val="47"/>
        </w:numPr>
      </w:pPr>
      <w:r w:rsidRPr="00BB3D2B">
        <w:t xml:space="preserve">Concerns about a </w:t>
      </w:r>
      <w:r w:rsidRPr="00BB3D2B">
        <w:rPr>
          <w:b/>
          <w:bCs/>
        </w:rPr>
        <w:t>peer group</w:t>
      </w:r>
      <w:r w:rsidRPr="00BB3D2B">
        <w:t xml:space="preserve"> or group behaviour</w:t>
      </w:r>
    </w:p>
    <w:p w14:paraId="068656AE" w14:textId="77777777" w:rsidR="00073D3A" w:rsidRPr="00BB3D2B" w:rsidRDefault="00073D3A" w:rsidP="005A2AAC">
      <w:pPr>
        <w:numPr>
          <w:ilvl w:val="0"/>
          <w:numId w:val="47"/>
        </w:numPr>
      </w:pPr>
      <w:r w:rsidRPr="00BB3D2B">
        <w:t xml:space="preserve">Concerns about a </w:t>
      </w:r>
      <w:r w:rsidRPr="00BB3D2B">
        <w:rPr>
          <w:b/>
          <w:bCs/>
        </w:rPr>
        <w:t>specific location</w:t>
      </w:r>
      <w:r w:rsidRPr="00BB3D2B">
        <w:t xml:space="preserve"> (e.g., park, street, online platform)</w:t>
      </w:r>
    </w:p>
    <w:p w14:paraId="6AB7FB8B" w14:textId="77777777" w:rsidR="00073D3A" w:rsidRPr="00BB3D2B" w:rsidRDefault="00073D3A" w:rsidP="00073D3A">
      <w:r w:rsidRPr="00BB3D2B">
        <w:rPr>
          <w:b/>
          <w:bCs/>
        </w:rPr>
        <w:t>Community Partners Who May Be Involved:</w:t>
      </w:r>
    </w:p>
    <w:p w14:paraId="2F39F563" w14:textId="77777777" w:rsidR="00073D3A" w:rsidRPr="00BB3D2B" w:rsidRDefault="00073D3A" w:rsidP="005A2AAC">
      <w:pPr>
        <w:numPr>
          <w:ilvl w:val="0"/>
          <w:numId w:val="48"/>
        </w:numPr>
      </w:pPr>
      <w:r w:rsidRPr="00BB3D2B">
        <w:t>Schools and education providers</w:t>
      </w:r>
    </w:p>
    <w:p w14:paraId="5D87B466" w14:textId="77777777" w:rsidR="00073D3A" w:rsidRPr="00BB3D2B" w:rsidRDefault="00073D3A" w:rsidP="005A2AAC">
      <w:pPr>
        <w:numPr>
          <w:ilvl w:val="0"/>
          <w:numId w:val="48"/>
        </w:numPr>
      </w:pPr>
      <w:r w:rsidRPr="00BB3D2B">
        <w:t>Health services</w:t>
      </w:r>
    </w:p>
    <w:p w14:paraId="3A209A4D" w14:textId="77777777" w:rsidR="00073D3A" w:rsidRPr="00BB3D2B" w:rsidRDefault="00073D3A" w:rsidP="005A2AAC">
      <w:pPr>
        <w:numPr>
          <w:ilvl w:val="0"/>
          <w:numId w:val="48"/>
        </w:numPr>
      </w:pPr>
      <w:r w:rsidRPr="00BB3D2B">
        <w:t>Youth and community organisations</w:t>
      </w:r>
    </w:p>
    <w:p w14:paraId="0FCC4F5F" w14:textId="77777777" w:rsidR="00073D3A" w:rsidRPr="00BB3D2B" w:rsidRDefault="00073D3A" w:rsidP="005A2AAC">
      <w:pPr>
        <w:numPr>
          <w:ilvl w:val="0"/>
          <w:numId w:val="48"/>
        </w:numPr>
      </w:pPr>
      <w:r w:rsidRPr="00BB3D2B">
        <w:t>Housing associations</w:t>
      </w:r>
    </w:p>
    <w:p w14:paraId="2C0DA95C" w14:textId="77777777" w:rsidR="00073D3A" w:rsidRPr="00BB3D2B" w:rsidRDefault="00073D3A" w:rsidP="005A2AAC">
      <w:pPr>
        <w:numPr>
          <w:ilvl w:val="0"/>
          <w:numId w:val="48"/>
        </w:numPr>
      </w:pPr>
      <w:r w:rsidRPr="00BB3D2B">
        <w:t>Local businesses</w:t>
      </w:r>
    </w:p>
    <w:p w14:paraId="2326EA97" w14:textId="77777777" w:rsidR="00073D3A" w:rsidRPr="00BB3D2B" w:rsidRDefault="00073D3A" w:rsidP="005A2AAC">
      <w:pPr>
        <w:numPr>
          <w:ilvl w:val="0"/>
          <w:numId w:val="48"/>
        </w:numPr>
      </w:pPr>
      <w:r w:rsidRPr="00BB3D2B">
        <w:t>Transport providers</w:t>
      </w:r>
    </w:p>
    <w:p w14:paraId="2702773A" w14:textId="77777777" w:rsidR="00073D3A" w:rsidRPr="00BB3D2B" w:rsidRDefault="00073D3A" w:rsidP="005A2AAC">
      <w:pPr>
        <w:numPr>
          <w:ilvl w:val="0"/>
          <w:numId w:val="48"/>
        </w:numPr>
      </w:pPr>
      <w:r w:rsidRPr="00BB3D2B">
        <w:lastRenderedPageBreak/>
        <w:t>Community safety teams</w:t>
      </w:r>
    </w:p>
    <w:p w14:paraId="7457F683" w14:textId="064995A2" w:rsidR="00D11529" w:rsidRDefault="00073D3A" w:rsidP="00C821A9">
      <w:r w:rsidRPr="00BB3D2B">
        <w:t xml:space="preserve">Effective contextual safeguarding requires </w:t>
      </w:r>
      <w:r w:rsidRPr="00BB3D2B">
        <w:rPr>
          <w:b/>
          <w:bCs/>
        </w:rPr>
        <w:t>multi</w:t>
      </w:r>
      <w:r w:rsidRPr="00BB3D2B">
        <w:rPr>
          <w:b/>
          <w:bCs/>
        </w:rPr>
        <w:noBreakHyphen/>
        <w:t>agency cooperation</w:t>
      </w:r>
      <w:r w:rsidRPr="00BB3D2B">
        <w:t xml:space="preserve"> to create safe spaces for children and reduce risks in the wider community.</w:t>
      </w:r>
    </w:p>
    <w:p w14:paraId="62E9B17F" w14:textId="77777777" w:rsidR="00C821A9" w:rsidRDefault="00C821A9" w:rsidP="00C821A9"/>
    <w:p w14:paraId="5A8CC540" w14:textId="6D98E2B8" w:rsidR="005B2F3D" w:rsidRPr="005B2F3D" w:rsidRDefault="005B2F3D" w:rsidP="00D11529">
      <w:pPr>
        <w:pStyle w:val="Heading2"/>
      </w:pPr>
      <w:r w:rsidRPr="005B2F3D">
        <w:t>RESPONDING TO SIGNS OF ABUSE – HOW TO DEAL WITH A DISCLOSURE</w:t>
      </w:r>
    </w:p>
    <w:p w14:paraId="6578108C" w14:textId="77777777" w:rsidR="005B2F3D" w:rsidRPr="005B2F3D" w:rsidRDefault="005B2F3D" w:rsidP="005B2F3D">
      <w:pPr>
        <w:numPr>
          <w:ilvl w:val="0"/>
          <w:numId w:val="25"/>
        </w:numPr>
      </w:pPr>
      <w:r w:rsidRPr="005B2F3D">
        <w:t>Stay calm</w:t>
      </w:r>
    </w:p>
    <w:p w14:paraId="4A1FC511" w14:textId="77777777" w:rsidR="005B2F3D" w:rsidRPr="005B2F3D" w:rsidRDefault="005B2F3D" w:rsidP="005B2F3D">
      <w:pPr>
        <w:numPr>
          <w:ilvl w:val="0"/>
          <w:numId w:val="25"/>
        </w:numPr>
      </w:pPr>
      <w:r w:rsidRPr="005B2F3D">
        <w:t>Listen carefully to what is said</w:t>
      </w:r>
    </w:p>
    <w:p w14:paraId="3FD800D5" w14:textId="77777777" w:rsidR="005B2F3D" w:rsidRPr="005B2F3D" w:rsidRDefault="005B2F3D" w:rsidP="005B2F3D">
      <w:pPr>
        <w:numPr>
          <w:ilvl w:val="0"/>
          <w:numId w:val="25"/>
        </w:numPr>
      </w:pPr>
      <w:r w:rsidRPr="005B2F3D">
        <w:t>Find an appropriate early opportunity to explain that it is likely that the information will need to be shared with others - do not promise to keep secrets</w:t>
      </w:r>
    </w:p>
    <w:p w14:paraId="5CA4B52F" w14:textId="77777777" w:rsidR="005B2F3D" w:rsidRPr="005B2F3D" w:rsidRDefault="005B2F3D" w:rsidP="005B2F3D">
      <w:pPr>
        <w:numPr>
          <w:ilvl w:val="0"/>
          <w:numId w:val="25"/>
        </w:numPr>
      </w:pPr>
      <w:r w:rsidRPr="005B2F3D">
        <w:t>Allow the child to continue at her/his own pace</w:t>
      </w:r>
    </w:p>
    <w:p w14:paraId="35C7A2B1" w14:textId="77777777" w:rsidR="005B2F3D" w:rsidRPr="005B2F3D" w:rsidRDefault="005B2F3D" w:rsidP="005B2F3D">
      <w:pPr>
        <w:numPr>
          <w:ilvl w:val="0"/>
          <w:numId w:val="25"/>
        </w:numPr>
      </w:pPr>
      <w:r w:rsidRPr="005B2F3D">
        <w:t xml:space="preserve">Ask questions for clarification only, and </w:t>
      </w:r>
      <w:proofErr w:type="gramStart"/>
      <w:r w:rsidRPr="005B2F3D">
        <w:t>at all times</w:t>
      </w:r>
      <w:proofErr w:type="gramEnd"/>
      <w:r w:rsidRPr="005B2F3D">
        <w:t xml:space="preserve"> avoid asking questions that suggest a particular answer</w:t>
      </w:r>
    </w:p>
    <w:p w14:paraId="46B9393E" w14:textId="77777777" w:rsidR="005B2F3D" w:rsidRPr="005B2F3D" w:rsidRDefault="005B2F3D" w:rsidP="005B2F3D">
      <w:pPr>
        <w:numPr>
          <w:ilvl w:val="0"/>
          <w:numId w:val="25"/>
        </w:numPr>
      </w:pPr>
      <w:r w:rsidRPr="005B2F3D">
        <w:t>Reassure the child that they have done the right thing in telling you</w:t>
      </w:r>
    </w:p>
    <w:p w14:paraId="4AD5CA4D" w14:textId="77777777" w:rsidR="005B2F3D" w:rsidRPr="005B2F3D" w:rsidRDefault="005B2F3D" w:rsidP="005B2F3D">
      <w:pPr>
        <w:numPr>
          <w:ilvl w:val="0"/>
          <w:numId w:val="25"/>
        </w:numPr>
      </w:pPr>
      <w:r w:rsidRPr="005B2F3D">
        <w:t>Tell them what you will do next and with whom the information will be shared</w:t>
      </w:r>
    </w:p>
    <w:p w14:paraId="06BED075" w14:textId="77777777" w:rsidR="005B2F3D" w:rsidRPr="005B2F3D" w:rsidRDefault="005B2F3D" w:rsidP="005B2F3D">
      <w:pPr>
        <w:numPr>
          <w:ilvl w:val="0"/>
          <w:numId w:val="25"/>
        </w:numPr>
      </w:pPr>
      <w:r w:rsidRPr="005B2F3D">
        <w:t>Record in writing what was said using the child’s own words as soon as possible - note date, time, any names mentioned, to whom the information was given and ensure that the record is signed and dated</w:t>
      </w:r>
    </w:p>
    <w:p w14:paraId="614FBBDE" w14:textId="77777777" w:rsidR="005B2F3D" w:rsidRPr="005B2F3D" w:rsidRDefault="005B2F3D" w:rsidP="005B2F3D">
      <w:pPr>
        <w:numPr>
          <w:ilvl w:val="0"/>
          <w:numId w:val="25"/>
        </w:numPr>
      </w:pPr>
      <w:r w:rsidRPr="005B2F3D">
        <w:t>Contact your designated person</w:t>
      </w:r>
    </w:p>
    <w:p w14:paraId="4AE729A9" w14:textId="77777777" w:rsidR="005B2F3D" w:rsidRPr="005B2F3D" w:rsidRDefault="005B2F3D" w:rsidP="005B2F3D">
      <w:r w:rsidRPr="005B2F3D">
        <w:t>Further advice on information sharing can be found in ’What to do if you’re worried a child is being abused’</w:t>
      </w:r>
    </w:p>
    <w:p w14:paraId="21361575" w14:textId="77777777" w:rsidR="005B2F3D" w:rsidRPr="005B2F3D" w:rsidRDefault="005B2F3D" w:rsidP="00C70AB8">
      <w:pPr>
        <w:pStyle w:val="Heading3"/>
      </w:pPr>
      <w:r w:rsidRPr="005B2F3D">
        <w:t>REMEMBER:</w:t>
      </w:r>
    </w:p>
    <w:p w14:paraId="32E1F3E9" w14:textId="77777777" w:rsidR="005B2F3D" w:rsidRPr="005B2F3D" w:rsidRDefault="005B2F3D" w:rsidP="005B2F3D">
      <w:r w:rsidRPr="005B2F3D">
        <w:t xml:space="preserve">It is important that everyone in the organisation is aware that the person who first encounters a case of alleged or suspected abuse is not responsible for deciding </w:t>
      </w:r>
      <w:proofErr w:type="gramStart"/>
      <w:r w:rsidRPr="005B2F3D">
        <w:t>whether or not</w:t>
      </w:r>
      <w:proofErr w:type="gramEnd"/>
      <w:r w:rsidRPr="005B2F3D">
        <w:t xml:space="preserve"> abuse has occurred. That is a task for the professional child protection agencies following a referral to them of concern about a child.</w:t>
      </w:r>
    </w:p>
    <w:p w14:paraId="2156F349" w14:textId="77777777" w:rsidR="005B2F3D" w:rsidRPr="005B2F3D" w:rsidRDefault="005B2F3D" w:rsidP="005B2F3D">
      <w:r w:rsidRPr="005B2F3D">
        <w:t>Any suspicion or concern that a child or young person may be suffering or at risk of suffering significant harm, MUST be acted on. Doing nothing is not an option. Any suspicion or concerns should be discussed without delay with the Designated Safeguarding Lead or Deputy DSL. If the child/young person is felt to be in immediate danger, the Police should be called.</w:t>
      </w:r>
    </w:p>
    <w:p w14:paraId="1FBFEF7E" w14:textId="77777777" w:rsidR="005B2F3D" w:rsidRPr="005B2F3D" w:rsidRDefault="005B2F3D" w:rsidP="005B2F3D">
      <w:r w:rsidRPr="005B2F3D">
        <w:t>A careful record should be made of what you have seen/heard that has led to your concerns and the date, time, location and people who were present. As far as possible, record verbatim what was said and by whom. Where physical injuries have been observed, these should be carefully noted but should not be photographed. Do not ask to see injuries that are said to be on an intimate part of the child’s body.</w:t>
      </w:r>
    </w:p>
    <w:p w14:paraId="2153828D" w14:textId="77777777" w:rsidR="005B2F3D" w:rsidRPr="005B2F3D" w:rsidRDefault="005B2F3D" w:rsidP="005B2F3D">
      <w:r w:rsidRPr="005B2F3D">
        <w:lastRenderedPageBreak/>
        <w:t xml:space="preserve">There is a designated member of staff for </w:t>
      </w:r>
      <w:proofErr w:type="gramStart"/>
      <w:r w:rsidRPr="005B2F3D">
        <w:t>safeguarding available at all times</w:t>
      </w:r>
      <w:proofErr w:type="gramEnd"/>
      <w:r w:rsidRPr="005B2F3D">
        <w:t xml:space="preserve"> and the setting is open to discuss concerns. If in an exceptional circumstance that neither the DSL </w:t>
      </w:r>
      <w:proofErr w:type="gramStart"/>
      <w:r w:rsidRPr="005B2F3D">
        <w:t>or</w:t>
      </w:r>
      <w:proofErr w:type="gramEnd"/>
      <w:r w:rsidRPr="005B2F3D">
        <w:t xml:space="preserve"> Deputy DSL is </w:t>
      </w:r>
      <w:proofErr w:type="gramStart"/>
      <w:r w:rsidRPr="005B2F3D">
        <w:t>available</w:t>
      </w:r>
      <w:proofErr w:type="gramEnd"/>
      <w:r w:rsidRPr="005B2F3D">
        <w:t xml:space="preserve"> then staff must ensure that they contact:</w:t>
      </w:r>
    </w:p>
    <w:p w14:paraId="1BC42388" w14:textId="77777777" w:rsidR="005B2F3D" w:rsidRPr="005B2F3D" w:rsidRDefault="005B2F3D" w:rsidP="005B2F3D">
      <w:pPr>
        <w:numPr>
          <w:ilvl w:val="0"/>
          <w:numId w:val="26"/>
        </w:numPr>
      </w:pPr>
      <w:r w:rsidRPr="005B2F3D">
        <w:t>another senior member of staff (Sarah McConnell) or</w:t>
      </w:r>
    </w:p>
    <w:p w14:paraId="4E93D6BF" w14:textId="77777777" w:rsidR="005B2F3D" w:rsidRPr="005B2F3D" w:rsidRDefault="005B2F3D" w:rsidP="005B2F3D">
      <w:pPr>
        <w:numPr>
          <w:ilvl w:val="0"/>
          <w:numId w:val="26"/>
        </w:numPr>
      </w:pPr>
      <w:r w:rsidRPr="005B2F3D">
        <w:t>Dorset Council’s Family Support and Advice Line on 01305 228558S or the Social Care team responsible for the area where the child lives in if they already have an assigned Social Worker)</w:t>
      </w:r>
    </w:p>
    <w:p w14:paraId="18A23C06" w14:textId="77777777" w:rsidR="005B2F3D" w:rsidRDefault="005B2F3D" w:rsidP="005B2F3D">
      <w:r w:rsidRPr="005B2F3D">
        <w:t>The Designated Safeguarding Lead should telephone the referral to Dorset Council’s Family Support and Advice Line on 01305 228558S or to the appropriate Children’s Services duty team, if the child already has an assigned Social Worker, without delay, prior to any discussion with parents/carers. The Designated Safeguarding Lead should keep a record of the conversation, noting what actions will be taken and by whom, giving the date and time of the referral. The referral should be confirmed in writing on the inter-agency referral form as soon as possible and at least within 48 hours.</w:t>
      </w:r>
    </w:p>
    <w:p w14:paraId="346ADA99" w14:textId="77777777" w:rsidR="00C34EDF" w:rsidRPr="005B2F3D" w:rsidRDefault="00C34EDF" w:rsidP="005B2F3D"/>
    <w:p w14:paraId="22E57578" w14:textId="77777777" w:rsidR="005B2F3D" w:rsidRPr="00C34EDF" w:rsidRDefault="005B2F3D" w:rsidP="00C34EDF">
      <w:pPr>
        <w:pStyle w:val="Heading2"/>
      </w:pPr>
      <w:r w:rsidRPr="00C34EDF">
        <w:t>Responding to allegations or concerns about staff or volunteers</w:t>
      </w:r>
    </w:p>
    <w:p w14:paraId="57D8346A" w14:textId="77777777" w:rsidR="005B2F3D" w:rsidRPr="005B2F3D" w:rsidRDefault="005B2F3D" w:rsidP="005B2F3D">
      <w:r w:rsidRPr="005B2F3D">
        <w:t xml:space="preserve">Rigorous recruitment and selection and other safeguarding </w:t>
      </w:r>
      <w:proofErr w:type="gramStart"/>
      <w:r w:rsidRPr="005B2F3D">
        <w:t>procedures, and</w:t>
      </w:r>
      <w:proofErr w:type="gramEnd"/>
      <w:r w:rsidRPr="005B2F3D">
        <w:t xml:space="preserve"> adhering to Safer Working Practice guidance will hopefully mean that there are relatively few allegations against or concerns about staff or volunteers. However, if there is any reason to believe that another member of staff or volunteer has acted inappropriately or abused a child or young person, you must </w:t>
      </w:r>
      <w:proofErr w:type="gramStart"/>
      <w:r w:rsidRPr="005B2F3D">
        <w:t>take action</w:t>
      </w:r>
      <w:proofErr w:type="gramEnd"/>
      <w:r w:rsidRPr="005B2F3D">
        <w:t xml:space="preserve"> by discussing your belief or concern with the Directors, DSL or Deputy DSL. If you feel that staff have acted inappropriately, for example by making inappropriate comments, sharing images of children or behaving in a way that you feel is unacceptable it is vital that you voice your concerns. Even though it may seem difficult to believe that one of your colleagues may be unsuitable to work with children, the risk is far too serious for any member of staff to dismiss such a suspicion without </w:t>
      </w:r>
      <w:proofErr w:type="gramStart"/>
      <w:r w:rsidRPr="005B2F3D">
        <w:t>taking action</w:t>
      </w:r>
      <w:proofErr w:type="gramEnd"/>
      <w:r w:rsidRPr="005B2F3D">
        <w:t>.</w:t>
      </w:r>
    </w:p>
    <w:p w14:paraId="1C5FACB6" w14:textId="77777777" w:rsidR="005B2F3D" w:rsidRPr="005B2F3D" w:rsidRDefault="005B2F3D" w:rsidP="005B2F3D">
      <w:r w:rsidRPr="005B2F3D">
        <w:t>If you feel unable to discuss the concern with the Directors, DSL or Deputy DSL, it should be discussed with the Safeguarding Officer, John Edwards, at the Safeguarding Unit.</w:t>
      </w:r>
    </w:p>
    <w:p w14:paraId="1D7192AB" w14:textId="77777777" w:rsidR="005B2F3D" w:rsidRPr="005B2F3D" w:rsidRDefault="005B2F3D" w:rsidP="005B2F3D">
      <w:r w:rsidRPr="005B2F3D">
        <w:t>In all cases of allegations against staff or volunteers, the Directors and/or Nursery Manager, must follow the correct procedure – refer to Allegations Against Staff Policy.</w:t>
      </w:r>
    </w:p>
    <w:p w14:paraId="291467B7" w14:textId="77777777" w:rsidR="005B2F3D" w:rsidRPr="005B2F3D" w:rsidRDefault="005B2F3D" w:rsidP="005B2F3D">
      <w:r w:rsidRPr="005B2F3D">
        <w:t xml:space="preserve">Whistle Blowing Everyone connected to the setting has a duty to raise concerns, where they exist, about the management of safeguarding and/or any staff conduct, practises or procedures that they feel compromises the safety of children. Any concerns should be raised with the Manager or Proprietor (Sarah McConnell). Please refer to our separate ‘Whistle Blowing’ policy. </w:t>
      </w:r>
      <w:proofErr w:type="gramStart"/>
      <w:r w:rsidRPr="005B2F3D">
        <w:t>In the event that</w:t>
      </w:r>
      <w:proofErr w:type="gramEnd"/>
      <w:r w:rsidRPr="005B2F3D">
        <w:t xml:space="preserve"> staff feel they cannot speak with anyone related to the setting they can contact the Lado at the DCSP or Ofsted.</w:t>
      </w:r>
    </w:p>
    <w:p w14:paraId="0EDB96CC" w14:textId="77777777" w:rsidR="005B2F3D" w:rsidRPr="005B2F3D" w:rsidRDefault="005B2F3D" w:rsidP="005B2F3D">
      <w:r w:rsidRPr="005B2F3D">
        <w:t xml:space="preserve">Safer Working Practice All adults who </w:t>
      </w:r>
      <w:proofErr w:type="gramStart"/>
      <w:r w:rsidRPr="005B2F3D">
        <w:t>come into contact with</w:t>
      </w:r>
      <w:proofErr w:type="gramEnd"/>
      <w:r w:rsidRPr="005B2F3D">
        <w:t xml:space="preserve"> children at this nursery should </w:t>
      </w:r>
      <w:proofErr w:type="gramStart"/>
      <w:r w:rsidRPr="005B2F3D">
        <w:t>behave at all times</w:t>
      </w:r>
      <w:proofErr w:type="gramEnd"/>
      <w:r w:rsidRPr="005B2F3D">
        <w:t xml:space="preserve"> in a professional manner which secures the best outcomes for children </w:t>
      </w:r>
      <w:proofErr w:type="gramStart"/>
      <w:r w:rsidRPr="005B2F3D">
        <w:t>and also</w:t>
      </w:r>
      <w:proofErr w:type="gramEnd"/>
      <w:r w:rsidRPr="005B2F3D">
        <w:t xml:space="preserve"> prevents allegations being made. Advice on safer working practice can be found in Wrens Nursery Code of Conduct</w:t>
      </w:r>
    </w:p>
    <w:p w14:paraId="7EF50937" w14:textId="77777777" w:rsidR="008B3CD5" w:rsidRDefault="008B3CD5" w:rsidP="008B3CD5">
      <w:pPr>
        <w:rPr>
          <w:b/>
          <w:bCs/>
        </w:rPr>
      </w:pPr>
    </w:p>
    <w:p w14:paraId="0D025ECE" w14:textId="4AD5396F" w:rsidR="008B3CD5" w:rsidRPr="008B3CD5" w:rsidRDefault="008B3CD5" w:rsidP="00C34EDF">
      <w:pPr>
        <w:pStyle w:val="Heading2"/>
      </w:pPr>
      <w:r w:rsidRPr="008B3CD5">
        <w:lastRenderedPageBreak/>
        <w:t>Child Protection Policy – Referral Process</w:t>
      </w:r>
    </w:p>
    <w:p w14:paraId="2EFBBDDC" w14:textId="77777777" w:rsidR="008B3CD5" w:rsidRPr="008B3CD5" w:rsidRDefault="008B3CD5" w:rsidP="00C34EDF">
      <w:pPr>
        <w:pStyle w:val="Heading3"/>
      </w:pPr>
      <w:r w:rsidRPr="008B3CD5">
        <w:t>What Happens After a Referral Is Made to Dorset Council’s Family Support and Advice Line / Children’s Services Social Care</w:t>
      </w:r>
    </w:p>
    <w:p w14:paraId="0AAF5D2B" w14:textId="77777777" w:rsidR="008B3CD5" w:rsidRPr="008B3CD5" w:rsidRDefault="008B3CD5" w:rsidP="008B3CD5">
      <w:r w:rsidRPr="008B3CD5">
        <w:rPr>
          <w:b/>
          <w:bCs/>
        </w:rPr>
        <w:t>1. Making a Referral</w:t>
      </w:r>
    </w:p>
    <w:p w14:paraId="0495EF99" w14:textId="77777777" w:rsidR="008B3CD5" w:rsidRPr="008B3CD5" w:rsidRDefault="008B3CD5" w:rsidP="008B3CD5">
      <w:r w:rsidRPr="008B3CD5">
        <w:t xml:space="preserve">When a referral is received by Children’s Social Care, a qualified manager reviews the information and decides the next steps </w:t>
      </w:r>
      <w:r w:rsidRPr="008B3CD5">
        <w:rPr>
          <w:b/>
          <w:bCs/>
        </w:rPr>
        <w:t>within one working day</w:t>
      </w:r>
      <w:r w:rsidRPr="008B3CD5">
        <w:t>. Where there is concern that a child is suffering or likely to suffer significant harm, decisions are made urgently and immediate safeguarding action may be taken.</w:t>
      </w:r>
    </w:p>
    <w:p w14:paraId="0715842C" w14:textId="77777777" w:rsidR="008B3CD5" w:rsidRPr="008B3CD5" w:rsidRDefault="008B3CD5" w:rsidP="008B3CD5">
      <w:r w:rsidRPr="008B3CD5">
        <w:rPr>
          <w:b/>
          <w:bCs/>
        </w:rPr>
        <w:t>2. Initial Consideration and Triage</w:t>
      </w:r>
    </w:p>
    <w:p w14:paraId="5F7C3950" w14:textId="77777777" w:rsidR="008B3CD5" w:rsidRPr="008B3CD5" w:rsidRDefault="008B3CD5" w:rsidP="008B3CD5">
      <w:r w:rsidRPr="008B3CD5">
        <w:t>Children’s Social Care will determine whether the referral requires:</w:t>
      </w:r>
    </w:p>
    <w:p w14:paraId="3BAFAE25" w14:textId="77777777" w:rsidR="008B3CD5" w:rsidRPr="008B3CD5" w:rsidRDefault="008B3CD5" w:rsidP="008B3CD5">
      <w:pPr>
        <w:numPr>
          <w:ilvl w:val="0"/>
          <w:numId w:val="27"/>
        </w:numPr>
      </w:pPr>
      <w:r w:rsidRPr="008B3CD5">
        <w:t>No further action</w:t>
      </w:r>
    </w:p>
    <w:p w14:paraId="5DB8937D" w14:textId="77777777" w:rsidR="008B3CD5" w:rsidRPr="008B3CD5" w:rsidRDefault="008B3CD5" w:rsidP="008B3CD5">
      <w:pPr>
        <w:numPr>
          <w:ilvl w:val="0"/>
          <w:numId w:val="27"/>
        </w:numPr>
      </w:pPr>
      <w:r w:rsidRPr="008B3CD5">
        <w:t>An Early Help Assessment</w:t>
      </w:r>
    </w:p>
    <w:p w14:paraId="0CFEF848" w14:textId="77777777" w:rsidR="008B3CD5" w:rsidRPr="008B3CD5" w:rsidRDefault="008B3CD5" w:rsidP="008B3CD5">
      <w:pPr>
        <w:numPr>
          <w:ilvl w:val="0"/>
          <w:numId w:val="27"/>
        </w:numPr>
      </w:pPr>
      <w:r w:rsidRPr="008B3CD5">
        <w:t>A Child in Need (Section 17) assessment</w:t>
      </w:r>
    </w:p>
    <w:p w14:paraId="2C879BC7" w14:textId="77777777" w:rsidR="008B3CD5" w:rsidRPr="008B3CD5" w:rsidRDefault="008B3CD5" w:rsidP="008B3CD5">
      <w:pPr>
        <w:numPr>
          <w:ilvl w:val="0"/>
          <w:numId w:val="27"/>
        </w:numPr>
      </w:pPr>
      <w:r w:rsidRPr="008B3CD5">
        <w:t>A Child Protection (Section 47) enquiry</w:t>
      </w:r>
    </w:p>
    <w:p w14:paraId="696FEEEB" w14:textId="77777777" w:rsidR="008B3CD5" w:rsidRPr="008B3CD5" w:rsidRDefault="008B3CD5" w:rsidP="008B3CD5">
      <w:r w:rsidRPr="008B3CD5">
        <w:t>Parents are usually informed unless doing so would place the child at further risk.</w:t>
      </w:r>
    </w:p>
    <w:p w14:paraId="062D8E1B" w14:textId="77777777" w:rsidR="008B3CD5" w:rsidRPr="008B3CD5" w:rsidRDefault="008B3CD5" w:rsidP="008B3CD5">
      <w:r w:rsidRPr="008B3CD5">
        <w:rPr>
          <w:b/>
          <w:bCs/>
        </w:rPr>
        <w:t>3. Child and Family Assessment</w:t>
      </w:r>
    </w:p>
    <w:p w14:paraId="1CB16865" w14:textId="77777777" w:rsidR="008B3CD5" w:rsidRPr="008B3CD5" w:rsidRDefault="008B3CD5" w:rsidP="008B3CD5">
      <w:r w:rsidRPr="008B3CD5">
        <w:t xml:space="preserve">The former </w:t>
      </w:r>
      <w:r w:rsidRPr="008B3CD5">
        <w:rPr>
          <w:i/>
          <w:iCs/>
        </w:rPr>
        <w:t>Initial Assessment</w:t>
      </w:r>
      <w:r w:rsidRPr="008B3CD5">
        <w:t xml:space="preserve"> and </w:t>
      </w:r>
      <w:r w:rsidRPr="008B3CD5">
        <w:rPr>
          <w:i/>
          <w:iCs/>
        </w:rPr>
        <w:t>Core Assessment</w:t>
      </w:r>
      <w:r w:rsidRPr="008B3CD5">
        <w:t xml:space="preserve"> have been replaced by a </w:t>
      </w:r>
      <w:r w:rsidRPr="008B3CD5">
        <w:rPr>
          <w:b/>
          <w:bCs/>
        </w:rPr>
        <w:t>single Child and Family Assessment</w:t>
      </w:r>
      <w:r w:rsidRPr="008B3CD5">
        <w:t>.</w:t>
      </w:r>
    </w:p>
    <w:p w14:paraId="5CFEA236" w14:textId="77777777" w:rsidR="008B3CD5" w:rsidRPr="008B3CD5" w:rsidRDefault="008B3CD5" w:rsidP="008B3CD5">
      <w:r w:rsidRPr="008B3CD5">
        <w:t>Key features:</w:t>
      </w:r>
    </w:p>
    <w:p w14:paraId="2FA1E250" w14:textId="77777777" w:rsidR="008B3CD5" w:rsidRPr="008B3CD5" w:rsidRDefault="008B3CD5" w:rsidP="008B3CD5">
      <w:pPr>
        <w:numPr>
          <w:ilvl w:val="0"/>
          <w:numId w:val="28"/>
        </w:numPr>
      </w:pPr>
      <w:r w:rsidRPr="008B3CD5">
        <w:t xml:space="preserve">Must be completed </w:t>
      </w:r>
      <w:r w:rsidRPr="008B3CD5">
        <w:rPr>
          <w:b/>
          <w:bCs/>
        </w:rPr>
        <w:t>within 45 working days</w:t>
      </w:r>
      <w:r w:rsidRPr="008B3CD5">
        <w:t>, unless risk requires faster action</w:t>
      </w:r>
    </w:p>
    <w:p w14:paraId="7073D1BB" w14:textId="77777777" w:rsidR="008B3CD5" w:rsidRPr="008B3CD5" w:rsidRDefault="008B3CD5" w:rsidP="008B3CD5">
      <w:pPr>
        <w:numPr>
          <w:ilvl w:val="0"/>
          <w:numId w:val="28"/>
        </w:numPr>
      </w:pPr>
      <w:r w:rsidRPr="008B3CD5">
        <w:t>Involves direct work with the child, parents, and relevant professionals</w:t>
      </w:r>
    </w:p>
    <w:p w14:paraId="2641D564" w14:textId="77777777" w:rsidR="008B3CD5" w:rsidRPr="008B3CD5" w:rsidRDefault="008B3CD5" w:rsidP="008B3CD5">
      <w:pPr>
        <w:numPr>
          <w:ilvl w:val="0"/>
          <w:numId w:val="28"/>
        </w:numPr>
      </w:pPr>
      <w:r w:rsidRPr="008B3CD5">
        <w:t>Determines whether the child is in need, at risk of significant harm, or requires immediate protective action</w:t>
      </w:r>
    </w:p>
    <w:p w14:paraId="46A42AE1" w14:textId="77777777" w:rsidR="008B3CD5" w:rsidRPr="008B3CD5" w:rsidRDefault="008B3CD5" w:rsidP="008B3CD5">
      <w:r w:rsidRPr="008B3CD5">
        <w:rPr>
          <w:b/>
          <w:bCs/>
        </w:rPr>
        <w:t>4. Strategy Discussion / Strategy Meeting</w:t>
      </w:r>
    </w:p>
    <w:p w14:paraId="230DD381" w14:textId="77777777" w:rsidR="008B3CD5" w:rsidRPr="008B3CD5" w:rsidRDefault="008B3CD5" w:rsidP="008B3CD5">
      <w:r w:rsidRPr="008B3CD5">
        <w:t xml:space="preserve">If there is reasonable cause to suspect significant harm, Children’s Social Care, the Police, and other relevant agencies hold a </w:t>
      </w:r>
      <w:r w:rsidRPr="008B3CD5">
        <w:rPr>
          <w:b/>
          <w:bCs/>
        </w:rPr>
        <w:t>Strategy Discussion</w:t>
      </w:r>
      <w:r w:rsidRPr="008B3CD5">
        <w:t>. This determines:</w:t>
      </w:r>
    </w:p>
    <w:p w14:paraId="6477C691" w14:textId="77777777" w:rsidR="008B3CD5" w:rsidRPr="008B3CD5" w:rsidRDefault="008B3CD5" w:rsidP="008B3CD5">
      <w:pPr>
        <w:numPr>
          <w:ilvl w:val="0"/>
          <w:numId w:val="29"/>
        </w:numPr>
      </w:pPr>
      <w:r w:rsidRPr="008B3CD5">
        <w:t>Whether to initiate a Section 47 enquiry</w:t>
      </w:r>
    </w:p>
    <w:p w14:paraId="6209862F" w14:textId="77777777" w:rsidR="008B3CD5" w:rsidRPr="008B3CD5" w:rsidRDefault="008B3CD5" w:rsidP="008B3CD5">
      <w:pPr>
        <w:numPr>
          <w:ilvl w:val="0"/>
          <w:numId w:val="29"/>
        </w:numPr>
      </w:pPr>
      <w:r w:rsidRPr="008B3CD5">
        <w:t>Whether a joint criminal investigation is required</w:t>
      </w:r>
    </w:p>
    <w:p w14:paraId="226DAD4A" w14:textId="77777777" w:rsidR="008B3CD5" w:rsidRPr="008B3CD5" w:rsidRDefault="008B3CD5" w:rsidP="008B3CD5">
      <w:pPr>
        <w:numPr>
          <w:ilvl w:val="0"/>
          <w:numId w:val="29"/>
        </w:numPr>
      </w:pPr>
      <w:r w:rsidRPr="008B3CD5">
        <w:t>What immediate safeguarding actions are needed</w:t>
      </w:r>
    </w:p>
    <w:p w14:paraId="649DBF28" w14:textId="77777777" w:rsidR="008B3CD5" w:rsidRPr="008B3CD5" w:rsidRDefault="008B3CD5" w:rsidP="008B3CD5">
      <w:pPr>
        <w:numPr>
          <w:ilvl w:val="0"/>
          <w:numId w:val="29"/>
        </w:numPr>
      </w:pPr>
      <w:r w:rsidRPr="008B3CD5">
        <w:t>How and when the child will be seen</w:t>
      </w:r>
    </w:p>
    <w:p w14:paraId="12BB421E" w14:textId="77777777" w:rsidR="008B3CD5" w:rsidRPr="008B3CD5" w:rsidRDefault="008B3CD5" w:rsidP="008B3CD5">
      <w:r w:rsidRPr="008B3CD5">
        <w:rPr>
          <w:b/>
          <w:bCs/>
        </w:rPr>
        <w:t>5. Section 47 Child Protection Enquiries</w:t>
      </w:r>
    </w:p>
    <w:p w14:paraId="34E4318C" w14:textId="77777777" w:rsidR="008B3CD5" w:rsidRPr="008B3CD5" w:rsidRDefault="008B3CD5" w:rsidP="008B3CD5">
      <w:r w:rsidRPr="008B3CD5">
        <w:t>A Section 47 enquiry establishes whether the child is suffering or likely to suffer significant harm.</w:t>
      </w:r>
    </w:p>
    <w:p w14:paraId="314D87A0" w14:textId="77777777" w:rsidR="008B3CD5" w:rsidRPr="008B3CD5" w:rsidRDefault="008B3CD5" w:rsidP="008B3CD5">
      <w:r w:rsidRPr="008B3CD5">
        <w:lastRenderedPageBreak/>
        <w:t>Key elements:</w:t>
      </w:r>
    </w:p>
    <w:p w14:paraId="0658CEB5" w14:textId="77777777" w:rsidR="008B3CD5" w:rsidRPr="008B3CD5" w:rsidRDefault="008B3CD5" w:rsidP="008B3CD5">
      <w:pPr>
        <w:numPr>
          <w:ilvl w:val="0"/>
          <w:numId w:val="30"/>
        </w:numPr>
      </w:pPr>
      <w:r w:rsidRPr="008B3CD5">
        <w:t xml:space="preserve">The child </w:t>
      </w:r>
      <w:r w:rsidRPr="008B3CD5">
        <w:rPr>
          <w:b/>
          <w:bCs/>
        </w:rPr>
        <w:t>must be seen</w:t>
      </w:r>
      <w:r w:rsidRPr="008B3CD5">
        <w:t xml:space="preserve"> as part of the enquiry</w:t>
      </w:r>
    </w:p>
    <w:p w14:paraId="17FEB778" w14:textId="77777777" w:rsidR="008B3CD5" w:rsidRPr="008B3CD5" w:rsidRDefault="008B3CD5" w:rsidP="008B3CD5">
      <w:pPr>
        <w:numPr>
          <w:ilvl w:val="0"/>
          <w:numId w:val="30"/>
        </w:numPr>
      </w:pPr>
      <w:r w:rsidRPr="008B3CD5">
        <w:t>Multi</w:t>
      </w:r>
      <w:r w:rsidRPr="008B3CD5">
        <w:noBreakHyphen/>
        <w:t>agency information is gathered and analysed</w:t>
      </w:r>
    </w:p>
    <w:p w14:paraId="21D13589" w14:textId="77777777" w:rsidR="008B3CD5" w:rsidRPr="008B3CD5" w:rsidRDefault="008B3CD5" w:rsidP="008B3CD5">
      <w:pPr>
        <w:numPr>
          <w:ilvl w:val="0"/>
          <w:numId w:val="30"/>
        </w:numPr>
      </w:pPr>
      <w:r w:rsidRPr="008B3CD5">
        <w:t>Joint interviews may take place in a specialist video</w:t>
      </w:r>
      <w:r w:rsidRPr="008B3CD5">
        <w:noBreakHyphen/>
        <w:t>recorded suite</w:t>
      </w:r>
    </w:p>
    <w:p w14:paraId="71FF926C" w14:textId="77777777" w:rsidR="008B3CD5" w:rsidRPr="008B3CD5" w:rsidRDefault="008B3CD5" w:rsidP="008B3CD5">
      <w:pPr>
        <w:numPr>
          <w:ilvl w:val="0"/>
          <w:numId w:val="30"/>
        </w:numPr>
      </w:pPr>
      <w:r w:rsidRPr="008B3CD5">
        <w:t>Parents are usually informed unless doing so would compromise the investigation</w:t>
      </w:r>
    </w:p>
    <w:p w14:paraId="74A12846" w14:textId="77777777" w:rsidR="008B3CD5" w:rsidRPr="008B3CD5" w:rsidRDefault="008B3CD5" w:rsidP="008B3CD5">
      <w:r w:rsidRPr="008B3CD5">
        <w:rPr>
          <w:b/>
          <w:bCs/>
        </w:rPr>
        <w:t>6. Child Protection Conference (CPC)</w:t>
      </w:r>
    </w:p>
    <w:p w14:paraId="65930D1F" w14:textId="77777777" w:rsidR="008B3CD5" w:rsidRPr="008B3CD5" w:rsidRDefault="008B3CD5" w:rsidP="008B3CD5">
      <w:r w:rsidRPr="008B3CD5">
        <w:t xml:space="preserve">If the enquiry concludes that the child is at continuing risk of significant harm, an </w:t>
      </w:r>
      <w:r w:rsidRPr="008B3CD5">
        <w:rPr>
          <w:b/>
          <w:bCs/>
        </w:rPr>
        <w:t>Initial Child Protection Conference</w:t>
      </w:r>
      <w:r w:rsidRPr="008B3CD5">
        <w:t xml:space="preserve"> is convened </w:t>
      </w:r>
      <w:r w:rsidRPr="008B3CD5">
        <w:rPr>
          <w:b/>
          <w:bCs/>
        </w:rPr>
        <w:t>within 15 working days</w:t>
      </w:r>
      <w:r w:rsidRPr="008B3CD5">
        <w:t xml:space="preserve"> of the Strategy Discussion.</w:t>
      </w:r>
    </w:p>
    <w:p w14:paraId="556B5CAA" w14:textId="77777777" w:rsidR="008B3CD5" w:rsidRPr="008B3CD5" w:rsidRDefault="008B3CD5" w:rsidP="008B3CD5">
      <w:r w:rsidRPr="008B3CD5">
        <w:rPr>
          <w:b/>
          <w:bCs/>
        </w:rPr>
        <w:t>Wren’s Nursery responsibilities</w:t>
      </w:r>
    </w:p>
    <w:p w14:paraId="12CED002" w14:textId="77777777" w:rsidR="008B3CD5" w:rsidRPr="008B3CD5" w:rsidRDefault="008B3CD5" w:rsidP="008B3CD5">
      <w:pPr>
        <w:numPr>
          <w:ilvl w:val="0"/>
          <w:numId w:val="31"/>
        </w:numPr>
      </w:pPr>
      <w:r w:rsidRPr="008B3CD5">
        <w:t>The Designated Safeguarding Lead or senior staff member will be invited</w:t>
      </w:r>
    </w:p>
    <w:p w14:paraId="230EA5EF" w14:textId="77777777" w:rsidR="008B3CD5" w:rsidRPr="008B3CD5" w:rsidRDefault="008B3CD5" w:rsidP="008B3CD5">
      <w:pPr>
        <w:numPr>
          <w:ilvl w:val="0"/>
          <w:numId w:val="31"/>
        </w:numPr>
      </w:pPr>
      <w:r w:rsidRPr="008B3CD5">
        <w:t>A written report must be prepared using the local authority template</w:t>
      </w:r>
    </w:p>
    <w:p w14:paraId="04008710" w14:textId="77777777" w:rsidR="008B3CD5" w:rsidRPr="008B3CD5" w:rsidRDefault="008B3CD5" w:rsidP="008B3CD5">
      <w:pPr>
        <w:numPr>
          <w:ilvl w:val="0"/>
          <w:numId w:val="31"/>
        </w:numPr>
      </w:pPr>
      <w:r w:rsidRPr="008B3CD5">
        <w:t xml:space="preserve">The report must be shared with parents </w:t>
      </w:r>
      <w:r w:rsidRPr="008B3CD5">
        <w:rPr>
          <w:b/>
          <w:bCs/>
        </w:rPr>
        <w:t>at least 24 hours before</w:t>
      </w:r>
      <w:r w:rsidRPr="008B3CD5">
        <w:t xml:space="preserve"> the conference</w:t>
      </w:r>
    </w:p>
    <w:p w14:paraId="234A1DFF" w14:textId="77777777" w:rsidR="008B3CD5" w:rsidRPr="008B3CD5" w:rsidRDefault="008B3CD5" w:rsidP="008B3CD5">
      <w:pPr>
        <w:numPr>
          <w:ilvl w:val="0"/>
          <w:numId w:val="31"/>
        </w:numPr>
      </w:pPr>
      <w:r w:rsidRPr="008B3CD5">
        <w:t>A copy must also be submitted to the Conference Chair within the required timeframe</w:t>
      </w:r>
    </w:p>
    <w:p w14:paraId="6D6D876A" w14:textId="77777777" w:rsidR="008B3CD5" w:rsidRPr="008B3CD5" w:rsidRDefault="008B3CD5" w:rsidP="008B3CD5">
      <w:r w:rsidRPr="008B3CD5">
        <w:rPr>
          <w:b/>
          <w:bCs/>
        </w:rPr>
        <w:t>7. After the Conference</w:t>
      </w:r>
    </w:p>
    <w:p w14:paraId="1DF0EE29" w14:textId="77777777" w:rsidR="008B3CD5" w:rsidRPr="008B3CD5" w:rsidRDefault="008B3CD5" w:rsidP="008B3CD5">
      <w:r w:rsidRPr="008B3CD5">
        <w:t>Depending on the outcome, the child may:</w:t>
      </w:r>
    </w:p>
    <w:p w14:paraId="3EED7017" w14:textId="77777777" w:rsidR="008B3CD5" w:rsidRPr="008B3CD5" w:rsidRDefault="008B3CD5" w:rsidP="008B3CD5">
      <w:pPr>
        <w:numPr>
          <w:ilvl w:val="0"/>
          <w:numId w:val="32"/>
        </w:numPr>
      </w:pPr>
      <w:r w:rsidRPr="008B3CD5">
        <w:t xml:space="preserve">Become subject to a </w:t>
      </w:r>
      <w:r w:rsidRPr="008B3CD5">
        <w:rPr>
          <w:b/>
          <w:bCs/>
        </w:rPr>
        <w:t>Child Protection Plan</w:t>
      </w:r>
    </w:p>
    <w:p w14:paraId="35F1E9FD" w14:textId="77777777" w:rsidR="008B3CD5" w:rsidRPr="008B3CD5" w:rsidRDefault="008B3CD5" w:rsidP="008B3CD5">
      <w:pPr>
        <w:numPr>
          <w:ilvl w:val="0"/>
          <w:numId w:val="32"/>
        </w:numPr>
      </w:pPr>
      <w:r w:rsidRPr="008B3CD5">
        <w:t xml:space="preserve">Be supported as a </w:t>
      </w:r>
      <w:r w:rsidRPr="008B3CD5">
        <w:rPr>
          <w:b/>
          <w:bCs/>
        </w:rPr>
        <w:t>Child in Need</w:t>
      </w:r>
    </w:p>
    <w:p w14:paraId="1CAA5B44" w14:textId="77777777" w:rsidR="008B3CD5" w:rsidRPr="008B3CD5" w:rsidRDefault="008B3CD5" w:rsidP="008B3CD5">
      <w:pPr>
        <w:numPr>
          <w:ilvl w:val="0"/>
          <w:numId w:val="32"/>
        </w:numPr>
      </w:pPr>
      <w:r w:rsidRPr="008B3CD5">
        <w:t xml:space="preserve">Be stepped down to </w:t>
      </w:r>
      <w:r w:rsidRPr="008B3CD5">
        <w:rPr>
          <w:b/>
          <w:bCs/>
        </w:rPr>
        <w:t>Early Help</w:t>
      </w:r>
      <w:r w:rsidRPr="008B3CD5">
        <w:t xml:space="preserve"> if risk has reduced</w:t>
      </w:r>
    </w:p>
    <w:p w14:paraId="4E7BF6B3" w14:textId="77777777" w:rsidR="008B3CD5" w:rsidRPr="008B3CD5" w:rsidRDefault="008B3CD5" w:rsidP="008B3CD5">
      <w:r w:rsidRPr="008B3CD5">
        <w:rPr>
          <w:b/>
          <w:bCs/>
        </w:rPr>
        <w:t>Reference</w:t>
      </w:r>
    </w:p>
    <w:p w14:paraId="04B4174F" w14:textId="77777777" w:rsidR="008B3CD5" w:rsidRDefault="008B3CD5" w:rsidP="008B3CD5">
      <w:r w:rsidRPr="008B3CD5">
        <w:t xml:space="preserve">Dorset follows the </w:t>
      </w:r>
      <w:proofErr w:type="gramStart"/>
      <w:r w:rsidRPr="008B3CD5">
        <w:rPr>
          <w:b/>
          <w:bCs/>
        </w:rPr>
        <w:t>South West</w:t>
      </w:r>
      <w:proofErr w:type="gramEnd"/>
      <w:r w:rsidRPr="008B3CD5">
        <w:rPr>
          <w:b/>
          <w:bCs/>
        </w:rPr>
        <w:t xml:space="preserve"> Child Protection Procedures</w:t>
      </w:r>
      <w:r w:rsidRPr="008B3CD5">
        <w:t>.</w:t>
      </w:r>
    </w:p>
    <w:p w14:paraId="177D65F6" w14:textId="77777777" w:rsidR="003A1C42" w:rsidRPr="008B3CD5" w:rsidRDefault="003A1C42" w:rsidP="008B3CD5"/>
    <w:p w14:paraId="1B848C29" w14:textId="77777777" w:rsidR="00BB3D2B" w:rsidRPr="00BB3D2B" w:rsidRDefault="00BB3D2B" w:rsidP="003A1C42">
      <w:pPr>
        <w:pStyle w:val="Heading2"/>
      </w:pPr>
      <w:r w:rsidRPr="00BB3D2B">
        <w:t>Safer Working Practice</w:t>
      </w:r>
    </w:p>
    <w:p w14:paraId="4701B319" w14:textId="77777777" w:rsidR="00BB3D2B" w:rsidRPr="00BB3D2B" w:rsidRDefault="00BB3D2B" w:rsidP="00BB3D2B">
      <w:r w:rsidRPr="00BB3D2B">
        <w:t xml:space="preserve">All adults working with or </w:t>
      </w:r>
      <w:proofErr w:type="gramStart"/>
      <w:r w:rsidRPr="00BB3D2B">
        <w:t>coming into contact with</w:t>
      </w:r>
      <w:proofErr w:type="gramEnd"/>
      <w:r w:rsidRPr="00BB3D2B">
        <w:t xml:space="preserve"> children at Wren’s Nursery must behave in a professional, safe, and responsible manner </w:t>
      </w:r>
      <w:proofErr w:type="gramStart"/>
      <w:r w:rsidRPr="00BB3D2B">
        <w:t>at all times</w:t>
      </w:r>
      <w:proofErr w:type="gramEnd"/>
      <w:r w:rsidRPr="00BB3D2B">
        <w:t>. Safer working practice protects both children and staff by reducing the risk of misunderstandings, inappropriate behaviour, or allegations.</w:t>
      </w:r>
    </w:p>
    <w:p w14:paraId="27409462" w14:textId="77777777" w:rsidR="00BB3D2B" w:rsidRPr="00BB3D2B" w:rsidRDefault="00BB3D2B" w:rsidP="00BB3D2B">
      <w:r w:rsidRPr="00BB3D2B">
        <w:t>Staff must:</w:t>
      </w:r>
    </w:p>
    <w:p w14:paraId="73894652" w14:textId="77777777" w:rsidR="00BB3D2B" w:rsidRPr="00BB3D2B" w:rsidRDefault="00BB3D2B" w:rsidP="005A2AAC">
      <w:pPr>
        <w:numPr>
          <w:ilvl w:val="0"/>
          <w:numId w:val="49"/>
        </w:numPr>
      </w:pPr>
      <w:r w:rsidRPr="00BB3D2B">
        <w:t>Maintain appropriate professional boundaries</w:t>
      </w:r>
    </w:p>
    <w:p w14:paraId="745BA601" w14:textId="77777777" w:rsidR="00BB3D2B" w:rsidRPr="00BB3D2B" w:rsidRDefault="00BB3D2B" w:rsidP="005A2AAC">
      <w:pPr>
        <w:numPr>
          <w:ilvl w:val="0"/>
          <w:numId w:val="49"/>
        </w:numPr>
      </w:pPr>
      <w:r w:rsidRPr="00BB3D2B">
        <w:t>Use respectful, child</w:t>
      </w:r>
      <w:r w:rsidRPr="00BB3D2B">
        <w:noBreakHyphen/>
        <w:t>centred language and behaviour</w:t>
      </w:r>
    </w:p>
    <w:p w14:paraId="7AFC7C0E" w14:textId="77777777" w:rsidR="00BB3D2B" w:rsidRPr="00BB3D2B" w:rsidRDefault="00BB3D2B" w:rsidP="005A2AAC">
      <w:pPr>
        <w:numPr>
          <w:ilvl w:val="0"/>
          <w:numId w:val="49"/>
        </w:numPr>
      </w:pPr>
      <w:r w:rsidRPr="00BB3D2B">
        <w:t>Follow all safeguarding and conduct policies</w:t>
      </w:r>
    </w:p>
    <w:p w14:paraId="4330237D" w14:textId="77777777" w:rsidR="00BB3D2B" w:rsidRPr="00BB3D2B" w:rsidRDefault="00BB3D2B" w:rsidP="005A2AAC">
      <w:pPr>
        <w:numPr>
          <w:ilvl w:val="0"/>
          <w:numId w:val="49"/>
        </w:numPr>
      </w:pPr>
      <w:r w:rsidRPr="00BB3D2B">
        <w:t>Report any concerns about the behaviour of adults or colleagues immediately to the DSL</w:t>
      </w:r>
    </w:p>
    <w:p w14:paraId="28CE5CBC" w14:textId="77777777" w:rsidR="00BB3D2B" w:rsidRPr="00BB3D2B" w:rsidRDefault="00BB3D2B" w:rsidP="005A2AAC">
      <w:pPr>
        <w:numPr>
          <w:ilvl w:val="0"/>
          <w:numId w:val="49"/>
        </w:numPr>
      </w:pPr>
      <w:r w:rsidRPr="00BB3D2B">
        <w:lastRenderedPageBreak/>
        <w:t>Ensure that interactions with children are transparent, accountable, and in line with nursery procedures</w:t>
      </w:r>
    </w:p>
    <w:p w14:paraId="0FC86879" w14:textId="77777777" w:rsidR="00BB3D2B" w:rsidRDefault="00BB3D2B" w:rsidP="00BB3D2B">
      <w:r w:rsidRPr="00BB3D2B">
        <w:t xml:space="preserve">Further guidance is available in </w:t>
      </w:r>
      <w:r w:rsidRPr="00BB3D2B">
        <w:rPr>
          <w:b/>
          <w:bCs/>
        </w:rPr>
        <w:t>Wren’s Nursery Code of Conduct</w:t>
      </w:r>
      <w:r w:rsidRPr="00BB3D2B">
        <w:t xml:space="preserve"> and the national document </w:t>
      </w:r>
      <w:r w:rsidRPr="00BB3D2B">
        <w:rPr>
          <w:i/>
          <w:iCs/>
        </w:rPr>
        <w:t xml:space="preserve">Safer Working Practice for Adults Who Work </w:t>
      </w:r>
      <w:proofErr w:type="gramStart"/>
      <w:r w:rsidRPr="00BB3D2B">
        <w:rPr>
          <w:i/>
          <w:iCs/>
        </w:rPr>
        <w:t>With</w:t>
      </w:r>
      <w:proofErr w:type="gramEnd"/>
      <w:r w:rsidRPr="00BB3D2B">
        <w:rPr>
          <w:i/>
          <w:iCs/>
        </w:rPr>
        <w:t xml:space="preserve"> Children (2022)</w:t>
      </w:r>
      <w:r w:rsidRPr="00BB3D2B">
        <w:t>.</w:t>
      </w:r>
    </w:p>
    <w:p w14:paraId="77634A09" w14:textId="77777777" w:rsidR="003A1C42" w:rsidRPr="00BB3D2B" w:rsidRDefault="003A1C42" w:rsidP="00BB3D2B"/>
    <w:p w14:paraId="165CAB13" w14:textId="77777777" w:rsidR="00BB3D2B" w:rsidRPr="00BB3D2B" w:rsidRDefault="00BB3D2B" w:rsidP="003A1C42">
      <w:pPr>
        <w:pStyle w:val="Heading2"/>
      </w:pPr>
      <w:r w:rsidRPr="00BB3D2B">
        <w:t>Training</w:t>
      </w:r>
    </w:p>
    <w:p w14:paraId="7C1BA575" w14:textId="77777777" w:rsidR="00BB3D2B" w:rsidRPr="00BB3D2B" w:rsidRDefault="00BB3D2B" w:rsidP="00BB3D2B">
      <w:r w:rsidRPr="00BB3D2B">
        <w:t>Safeguarding training is essential to ensuring that all staff understand their responsibilities and can recognise and respond to concerns promptly and effectively.</w:t>
      </w:r>
    </w:p>
    <w:p w14:paraId="4BA76420" w14:textId="77777777" w:rsidR="00BB3D2B" w:rsidRPr="00BB3D2B" w:rsidRDefault="00BB3D2B" w:rsidP="00BB3D2B">
      <w:r w:rsidRPr="00BB3D2B">
        <w:rPr>
          <w:b/>
          <w:bCs/>
        </w:rPr>
        <w:t>Induction Training</w:t>
      </w:r>
    </w:p>
    <w:p w14:paraId="6FB90BBE" w14:textId="77777777" w:rsidR="00BB3D2B" w:rsidRPr="00BB3D2B" w:rsidRDefault="00BB3D2B" w:rsidP="00BB3D2B">
      <w:r w:rsidRPr="00BB3D2B">
        <w:t>All new staff, students, and volunteers must receive safeguarding and child protection induction training before or at the start of their role. This includes:</w:t>
      </w:r>
    </w:p>
    <w:p w14:paraId="29047C59" w14:textId="77777777" w:rsidR="00BB3D2B" w:rsidRPr="00BB3D2B" w:rsidRDefault="00BB3D2B" w:rsidP="005A2AAC">
      <w:pPr>
        <w:numPr>
          <w:ilvl w:val="0"/>
          <w:numId w:val="50"/>
        </w:numPr>
      </w:pPr>
      <w:r w:rsidRPr="00BB3D2B">
        <w:t>Understanding the nursery’s safeguarding procedures</w:t>
      </w:r>
    </w:p>
    <w:p w14:paraId="2C2333C8" w14:textId="77777777" w:rsidR="00BB3D2B" w:rsidRPr="00BB3D2B" w:rsidRDefault="00BB3D2B" w:rsidP="005A2AAC">
      <w:pPr>
        <w:numPr>
          <w:ilvl w:val="0"/>
          <w:numId w:val="50"/>
        </w:numPr>
      </w:pPr>
      <w:r w:rsidRPr="00BB3D2B">
        <w:t>Knowing the identity and role of the Designated Safeguarding Lead (DSL)</w:t>
      </w:r>
    </w:p>
    <w:p w14:paraId="5D864424" w14:textId="77777777" w:rsidR="00BB3D2B" w:rsidRPr="00BB3D2B" w:rsidRDefault="00BB3D2B" w:rsidP="005A2AAC">
      <w:pPr>
        <w:numPr>
          <w:ilvl w:val="0"/>
          <w:numId w:val="50"/>
        </w:numPr>
      </w:pPr>
      <w:r w:rsidRPr="00BB3D2B">
        <w:t>Recognising signs of abuse and neglect</w:t>
      </w:r>
    </w:p>
    <w:p w14:paraId="02F0F3AC" w14:textId="77777777" w:rsidR="00BB3D2B" w:rsidRPr="00BB3D2B" w:rsidRDefault="00BB3D2B" w:rsidP="005A2AAC">
      <w:pPr>
        <w:numPr>
          <w:ilvl w:val="0"/>
          <w:numId w:val="50"/>
        </w:numPr>
      </w:pPr>
      <w:r w:rsidRPr="00BB3D2B">
        <w:t>Understanding safer working practice expectations</w:t>
      </w:r>
    </w:p>
    <w:p w14:paraId="70C0B1BF" w14:textId="77777777" w:rsidR="00BB3D2B" w:rsidRPr="00BB3D2B" w:rsidRDefault="00BB3D2B" w:rsidP="00BB3D2B">
      <w:r w:rsidRPr="00BB3D2B">
        <w:rPr>
          <w:b/>
          <w:bCs/>
        </w:rPr>
        <w:t>Ongoing Safeguarding Training</w:t>
      </w:r>
    </w:p>
    <w:p w14:paraId="2B6FE94C" w14:textId="77777777" w:rsidR="00BB3D2B" w:rsidRPr="00BB3D2B" w:rsidRDefault="00BB3D2B" w:rsidP="005A2AAC">
      <w:pPr>
        <w:numPr>
          <w:ilvl w:val="0"/>
          <w:numId w:val="51"/>
        </w:numPr>
      </w:pPr>
      <w:r w:rsidRPr="00BB3D2B">
        <w:t xml:space="preserve">All staff are expected to complete </w:t>
      </w:r>
      <w:r w:rsidRPr="00BB3D2B">
        <w:rPr>
          <w:b/>
          <w:bCs/>
        </w:rPr>
        <w:t>Level 2 Safeguarding Training</w:t>
      </w:r>
      <w:r w:rsidRPr="00BB3D2B">
        <w:t xml:space="preserve"> within their first year of employment.</w:t>
      </w:r>
    </w:p>
    <w:p w14:paraId="7F55CB38" w14:textId="77777777" w:rsidR="00BB3D2B" w:rsidRPr="00BB3D2B" w:rsidRDefault="00BB3D2B" w:rsidP="005A2AAC">
      <w:pPr>
        <w:numPr>
          <w:ilvl w:val="0"/>
          <w:numId w:val="51"/>
        </w:numPr>
      </w:pPr>
      <w:r w:rsidRPr="00BB3D2B">
        <w:t xml:space="preserve">The DSL delivers </w:t>
      </w:r>
      <w:r w:rsidRPr="00BB3D2B">
        <w:rPr>
          <w:b/>
          <w:bCs/>
        </w:rPr>
        <w:t>annual in</w:t>
      </w:r>
      <w:r w:rsidRPr="00BB3D2B">
        <w:rPr>
          <w:b/>
          <w:bCs/>
        </w:rPr>
        <w:noBreakHyphen/>
        <w:t>house safeguarding training</w:t>
      </w:r>
      <w:r w:rsidRPr="00BB3D2B">
        <w:t xml:space="preserve"> at the start of each academic year during staff training days.</w:t>
      </w:r>
    </w:p>
    <w:p w14:paraId="19620F8B" w14:textId="77777777" w:rsidR="00BB3D2B" w:rsidRPr="00BB3D2B" w:rsidRDefault="00BB3D2B" w:rsidP="005A2AAC">
      <w:pPr>
        <w:numPr>
          <w:ilvl w:val="0"/>
          <w:numId w:val="51"/>
        </w:numPr>
      </w:pPr>
      <w:r w:rsidRPr="00BB3D2B">
        <w:t xml:space="preserve">Shorter refresher sessions are provided at the beginning of the </w:t>
      </w:r>
      <w:r w:rsidRPr="00BB3D2B">
        <w:rPr>
          <w:b/>
          <w:bCs/>
        </w:rPr>
        <w:t>Spring</w:t>
      </w:r>
      <w:r w:rsidRPr="00BB3D2B">
        <w:t xml:space="preserve"> and </w:t>
      </w:r>
      <w:r w:rsidRPr="00BB3D2B">
        <w:rPr>
          <w:b/>
          <w:bCs/>
        </w:rPr>
        <w:t>Summer</w:t>
      </w:r>
      <w:r w:rsidRPr="00BB3D2B">
        <w:t xml:space="preserve"> terms to maintain awareness and reinforce key messages.</w:t>
      </w:r>
    </w:p>
    <w:p w14:paraId="61FB060F" w14:textId="77777777" w:rsidR="00BB3D2B" w:rsidRPr="00BB3D2B" w:rsidRDefault="00BB3D2B" w:rsidP="00BB3D2B">
      <w:r w:rsidRPr="00BB3D2B">
        <w:rPr>
          <w:b/>
          <w:bCs/>
        </w:rPr>
        <w:t>Refresher Training</w:t>
      </w:r>
    </w:p>
    <w:p w14:paraId="762460FC" w14:textId="77777777" w:rsidR="00BB3D2B" w:rsidRPr="00BB3D2B" w:rsidRDefault="00BB3D2B" w:rsidP="005A2AAC">
      <w:pPr>
        <w:numPr>
          <w:ilvl w:val="0"/>
          <w:numId w:val="52"/>
        </w:numPr>
      </w:pPr>
      <w:r w:rsidRPr="00BB3D2B">
        <w:t xml:space="preserve">Staff without designated safeguarding responsibilities must complete formal refresher safeguarding training </w:t>
      </w:r>
      <w:r w:rsidRPr="00BB3D2B">
        <w:rPr>
          <w:b/>
          <w:bCs/>
        </w:rPr>
        <w:t>at least every three years</w:t>
      </w:r>
      <w:r w:rsidRPr="00BB3D2B">
        <w:t>, in line with local safeguarding partnership expectations.</w:t>
      </w:r>
    </w:p>
    <w:p w14:paraId="6CA9A732" w14:textId="77777777" w:rsidR="00BB3D2B" w:rsidRPr="00BB3D2B" w:rsidRDefault="00BB3D2B" w:rsidP="005A2AAC">
      <w:pPr>
        <w:numPr>
          <w:ilvl w:val="0"/>
          <w:numId w:val="52"/>
        </w:numPr>
      </w:pPr>
      <w:r w:rsidRPr="00BB3D2B">
        <w:t xml:space="preserve">Staff with designated safeguarding responsibilities (DSL and Deputy DSL) must complete </w:t>
      </w:r>
      <w:r w:rsidRPr="00BB3D2B">
        <w:rPr>
          <w:b/>
          <w:bCs/>
        </w:rPr>
        <w:t>specialist inter</w:t>
      </w:r>
      <w:r w:rsidRPr="00BB3D2B">
        <w:rPr>
          <w:b/>
          <w:bCs/>
        </w:rPr>
        <w:noBreakHyphen/>
        <w:t>agency safeguarding training</w:t>
      </w:r>
      <w:r w:rsidRPr="00BB3D2B">
        <w:t xml:space="preserve"> and update </w:t>
      </w:r>
      <w:proofErr w:type="gramStart"/>
      <w:r w:rsidRPr="00BB3D2B">
        <w:t xml:space="preserve">this </w:t>
      </w:r>
      <w:r w:rsidRPr="00BB3D2B">
        <w:rPr>
          <w:b/>
          <w:bCs/>
        </w:rPr>
        <w:t>every two years</w:t>
      </w:r>
      <w:r w:rsidRPr="00BB3D2B">
        <w:t xml:space="preserve"> (reflecting current best practice)</w:t>
      </w:r>
      <w:proofErr w:type="gramEnd"/>
      <w:r w:rsidRPr="00BB3D2B">
        <w:t>.</w:t>
      </w:r>
    </w:p>
    <w:p w14:paraId="4380088C" w14:textId="77777777" w:rsidR="00BB3D2B" w:rsidRPr="00BB3D2B" w:rsidRDefault="00BB3D2B" w:rsidP="00BB3D2B">
      <w:r w:rsidRPr="00BB3D2B">
        <w:rPr>
          <w:b/>
          <w:bCs/>
        </w:rPr>
        <w:t>Aiming for High Standards</w:t>
      </w:r>
    </w:p>
    <w:p w14:paraId="21D4C58B" w14:textId="77777777" w:rsidR="00BB3D2B" w:rsidRPr="00BB3D2B" w:rsidRDefault="00BB3D2B" w:rsidP="00BB3D2B">
      <w:r w:rsidRPr="00BB3D2B">
        <w:t xml:space="preserve">Wren’s Nursery aims for all staff to achieve </w:t>
      </w:r>
      <w:r w:rsidRPr="00BB3D2B">
        <w:rPr>
          <w:b/>
          <w:bCs/>
        </w:rPr>
        <w:t>Level 3 Safeguarding Training</w:t>
      </w:r>
      <w:r w:rsidRPr="00BB3D2B">
        <w:t>, ensuring a highly skilled and confident workforce capable of identifying and responding to safeguarding concerns effectively</w:t>
      </w:r>
    </w:p>
    <w:p w14:paraId="0C4A463C" w14:textId="77777777" w:rsidR="00BB3D2B" w:rsidRPr="00BB3D2B" w:rsidRDefault="00BB3D2B" w:rsidP="003A1C42">
      <w:pPr>
        <w:pStyle w:val="Heading1"/>
      </w:pPr>
      <w:r w:rsidRPr="00BB3D2B">
        <w:lastRenderedPageBreak/>
        <w:t>Contacts</w:t>
      </w:r>
    </w:p>
    <w:p w14:paraId="187526C5" w14:textId="77777777" w:rsidR="00BB3D2B" w:rsidRPr="00BB3D2B" w:rsidRDefault="00BB3D2B" w:rsidP="00BB3D2B">
      <w:r w:rsidRPr="00BB3D2B">
        <w:t xml:space="preserve">If you are concerned about a child’s welfare, or you believe they may be at risk of abuse or neglect, you must </w:t>
      </w:r>
      <w:proofErr w:type="gramStart"/>
      <w:r w:rsidRPr="00BB3D2B">
        <w:t>take action</w:t>
      </w:r>
      <w:proofErr w:type="gramEnd"/>
      <w:r w:rsidRPr="00BB3D2B">
        <w:t xml:space="preserve"> immediately. Referrals and safeguarding concerns should be directed to the appropriate local authority using the contact details below.</w:t>
      </w:r>
    </w:p>
    <w:p w14:paraId="615D052B" w14:textId="77777777" w:rsidR="00BB3D2B" w:rsidRPr="00BB3D2B" w:rsidRDefault="00BB3D2B" w:rsidP="00BB3D2B">
      <w:r w:rsidRPr="00BB3D2B">
        <w:rPr>
          <w:b/>
          <w:bCs/>
        </w:rPr>
        <w:t>Bournemouth, Christchurch &amp; Poole (BCP)</w:t>
      </w:r>
    </w:p>
    <w:p w14:paraId="489C25E7" w14:textId="77777777" w:rsidR="00BB3D2B" w:rsidRPr="00BB3D2B" w:rsidRDefault="00BB3D2B" w:rsidP="00BB3D2B">
      <w:r w:rsidRPr="00BB3D2B">
        <w:rPr>
          <w:b/>
          <w:bCs/>
        </w:rPr>
        <w:t>Children’s First Response Hub</w:t>
      </w:r>
    </w:p>
    <w:p w14:paraId="2966DC3F" w14:textId="77777777" w:rsidR="00BB3D2B" w:rsidRPr="00BB3D2B" w:rsidRDefault="00BB3D2B" w:rsidP="00BB3D2B">
      <w:r w:rsidRPr="00BB3D2B">
        <w:t>For safeguarding referrals and professional advice:</w:t>
      </w:r>
      <w:r w:rsidRPr="00BB3D2B">
        <w:br/>
      </w:r>
      <w:r w:rsidRPr="00BB3D2B">
        <w:rPr>
          <w:b/>
          <w:bCs/>
        </w:rPr>
        <w:t>Telephone:</w:t>
      </w:r>
      <w:r w:rsidRPr="00BB3D2B">
        <w:t xml:space="preserve"> 01202 123334</w:t>
      </w:r>
      <w:r w:rsidRPr="00BB3D2B">
        <w:br/>
      </w:r>
      <w:r w:rsidRPr="00BB3D2B">
        <w:rPr>
          <w:b/>
          <w:bCs/>
        </w:rPr>
        <w:t>Email:</w:t>
      </w:r>
      <w:r w:rsidRPr="00BB3D2B">
        <w:t xml:space="preserve"> childrensfirstresponse@bcpcouncil.gov.uk</w:t>
      </w:r>
    </w:p>
    <w:p w14:paraId="6A1C21BE" w14:textId="77777777" w:rsidR="00BB3D2B" w:rsidRPr="00BB3D2B" w:rsidRDefault="00BB3D2B" w:rsidP="00BB3D2B">
      <w:r w:rsidRPr="00BB3D2B">
        <w:rPr>
          <w:b/>
          <w:bCs/>
        </w:rPr>
        <w:t>BCP Out of Hours Service</w:t>
      </w:r>
    </w:p>
    <w:p w14:paraId="54477374" w14:textId="77777777" w:rsidR="00BB3D2B" w:rsidRPr="00BB3D2B" w:rsidRDefault="00BB3D2B" w:rsidP="00BB3D2B">
      <w:r w:rsidRPr="00BB3D2B">
        <w:t>For emergencies outside normal working hours:</w:t>
      </w:r>
      <w:r w:rsidRPr="00BB3D2B">
        <w:br/>
      </w:r>
      <w:r w:rsidRPr="00BB3D2B">
        <w:rPr>
          <w:b/>
          <w:bCs/>
        </w:rPr>
        <w:t>Telephone:</w:t>
      </w:r>
      <w:r w:rsidRPr="00BB3D2B">
        <w:t xml:space="preserve"> 01202 738256</w:t>
      </w:r>
      <w:r w:rsidRPr="00BB3D2B">
        <w:br/>
      </w:r>
      <w:r w:rsidRPr="00BB3D2B">
        <w:rPr>
          <w:b/>
          <w:bCs/>
        </w:rPr>
        <w:t>Email:</w:t>
      </w:r>
      <w:r w:rsidRPr="00BB3D2B">
        <w:t xml:space="preserve"> childrensOOHS@bcpcouncil.gov.uk</w:t>
      </w:r>
    </w:p>
    <w:p w14:paraId="54250587" w14:textId="77777777" w:rsidR="00BB3D2B" w:rsidRPr="00BB3D2B" w:rsidRDefault="00BB3D2B" w:rsidP="00BB3D2B">
      <w:r w:rsidRPr="00BB3D2B">
        <w:rPr>
          <w:b/>
          <w:bCs/>
        </w:rPr>
        <w:t>Dorset Council</w:t>
      </w:r>
    </w:p>
    <w:p w14:paraId="2B51E476" w14:textId="77777777" w:rsidR="00BB3D2B" w:rsidRPr="00BB3D2B" w:rsidRDefault="00BB3D2B" w:rsidP="00BB3D2B">
      <w:r w:rsidRPr="00BB3D2B">
        <w:rPr>
          <w:b/>
          <w:bCs/>
        </w:rPr>
        <w:t>Children’s Advice and Duty Service (</w:t>
      </w:r>
      <w:proofErr w:type="spellStart"/>
      <w:r w:rsidRPr="00BB3D2B">
        <w:rPr>
          <w:b/>
          <w:bCs/>
        </w:rPr>
        <w:t>ChADS</w:t>
      </w:r>
      <w:proofErr w:type="spellEnd"/>
      <w:r w:rsidRPr="00BB3D2B">
        <w:rPr>
          <w:b/>
          <w:bCs/>
        </w:rPr>
        <w:t>)</w:t>
      </w:r>
    </w:p>
    <w:p w14:paraId="7FB6433A" w14:textId="77777777" w:rsidR="00BB3D2B" w:rsidRPr="00BB3D2B" w:rsidRDefault="00BB3D2B" w:rsidP="00BB3D2B">
      <w:r w:rsidRPr="00BB3D2B">
        <w:rPr>
          <w:b/>
          <w:bCs/>
        </w:rPr>
        <w:t>Professionals’ Number (advice and referrals):</w:t>
      </w:r>
      <w:r w:rsidRPr="00BB3D2B">
        <w:t xml:space="preserve"> 01305 228558</w:t>
      </w:r>
      <w:r w:rsidRPr="00BB3D2B">
        <w:br/>
        <w:t>This number is for professionals only. A referral form is no longer required; concerns are discussed directly by phone.</w:t>
      </w:r>
    </w:p>
    <w:p w14:paraId="0E3E0966" w14:textId="77777777" w:rsidR="00BB3D2B" w:rsidRPr="00BB3D2B" w:rsidRDefault="00BB3D2B" w:rsidP="00BB3D2B">
      <w:r w:rsidRPr="00BB3D2B">
        <w:rPr>
          <w:b/>
          <w:bCs/>
        </w:rPr>
        <w:t>Families and Members of the Public</w:t>
      </w:r>
    </w:p>
    <w:p w14:paraId="7CFB554F" w14:textId="77777777" w:rsidR="00BB3D2B" w:rsidRPr="00BB3D2B" w:rsidRDefault="00BB3D2B" w:rsidP="00BB3D2B">
      <w:r w:rsidRPr="00BB3D2B">
        <w:rPr>
          <w:b/>
          <w:bCs/>
        </w:rPr>
        <w:t>Telephone:</w:t>
      </w:r>
      <w:r w:rsidRPr="00BB3D2B">
        <w:t xml:space="preserve"> 01202 228866</w:t>
      </w:r>
    </w:p>
    <w:p w14:paraId="5104ADEF" w14:textId="77777777" w:rsidR="00BB3D2B" w:rsidRPr="00BB3D2B" w:rsidRDefault="00BB3D2B" w:rsidP="00BB3D2B">
      <w:r w:rsidRPr="00BB3D2B">
        <w:rPr>
          <w:b/>
          <w:bCs/>
        </w:rPr>
        <w:t>Dorset Out of Hours Service</w:t>
      </w:r>
    </w:p>
    <w:p w14:paraId="3B919BF1" w14:textId="77777777" w:rsidR="00BB3D2B" w:rsidRPr="00BB3D2B" w:rsidRDefault="00BB3D2B" w:rsidP="00BB3D2B">
      <w:r w:rsidRPr="00BB3D2B">
        <w:t>For emergencies outside normal working hours:</w:t>
      </w:r>
      <w:r w:rsidRPr="00BB3D2B">
        <w:br/>
      </w:r>
      <w:r w:rsidRPr="00BB3D2B">
        <w:rPr>
          <w:b/>
          <w:bCs/>
        </w:rPr>
        <w:t>Telephone:</w:t>
      </w:r>
      <w:r w:rsidRPr="00BB3D2B">
        <w:t xml:space="preserve"> 01305 228558</w:t>
      </w:r>
    </w:p>
    <w:p w14:paraId="5C183887" w14:textId="77777777" w:rsidR="00BB3D2B" w:rsidRPr="00BB3D2B" w:rsidRDefault="00BB3D2B" w:rsidP="00BB3D2B">
      <w:r w:rsidRPr="00BB3D2B">
        <w:rPr>
          <w:b/>
          <w:bCs/>
        </w:rPr>
        <w:t>Police</w:t>
      </w:r>
    </w:p>
    <w:p w14:paraId="283D73ED" w14:textId="77777777" w:rsidR="00BB3D2B" w:rsidRPr="00BB3D2B" w:rsidRDefault="00BB3D2B" w:rsidP="00BB3D2B">
      <w:r w:rsidRPr="00BB3D2B">
        <w:rPr>
          <w:b/>
          <w:bCs/>
        </w:rPr>
        <w:t>Emergency</w:t>
      </w:r>
    </w:p>
    <w:p w14:paraId="58951F9E" w14:textId="77777777" w:rsidR="00BB3D2B" w:rsidRPr="00BB3D2B" w:rsidRDefault="00BB3D2B" w:rsidP="00BB3D2B">
      <w:r w:rsidRPr="00BB3D2B">
        <w:t>If a child is at immediate risk of harm:</w:t>
      </w:r>
      <w:r w:rsidRPr="00BB3D2B">
        <w:br/>
      </w:r>
      <w:r w:rsidRPr="00BB3D2B">
        <w:rPr>
          <w:b/>
          <w:bCs/>
        </w:rPr>
        <w:t>Call 999</w:t>
      </w:r>
    </w:p>
    <w:p w14:paraId="6BEAC60A" w14:textId="77777777" w:rsidR="00BB3D2B" w:rsidRPr="00BB3D2B" w:rsidRDefault="00BB3D2B" w:rsidP="00BB3D2B">
      <w:r w:rsidRPr="00BB3D2B">
        <w:rPr>
          <w:b/>
          <w:bCs/>
        </w:rPr>
        <w:t>Non</w:t>
      </w:r>
      <w:r w:rsidRPr="00BB3D2B">
        <w:rPr>
          <w:b/>
          <w:bCs/>
        </w:rPr>
        <w:noBreakHyphen/>
        <w:t>Emergency</w:t>
      </w:r>
    </w:p>
    <w:p w14:paraId="28BC5F13" w14:textId="77777777" w:rsidR="00BB3D2B" w:rsidRPr="00BB3D2B" w:rsidRDefault="00BB3D2B" w:rsidP="00BB3D2B">
      <w:r w:rsidRPr="00BB3D2B">
        <w:t>To report concerns that do not require an immediate response:</w:t>
      </w:r>
      <w:r w:rsidRPr="00BB3D2B">
        <w:br/>
      </w:r>
      <w:r w:rsidRPr="00BB3D2B">
        <w:rPr>
          <w:b/>
          <w:bCs/>
        </w:rPr>
        <w:t>Call 101</w:t>
      </w:r>
    </w:p>
    <w:p w14:paraId="5DEF5055" w14:textId="77777777" w:rsidR="003A1C42" w:rsidRDefault="003A1C42" w:rsidP="003A1C42">
      <w:pPr>
        <w:pStyle w:val="Heading2"/>
      </w:pPr>
    </w:p>
    <w:p w14:paraId="65DC1C6C" w14:textId="77777777" w:rsidR="008D3998" w:rsidRDefault="008D3998" w:rsidP="008D3998"/>
    <w:p w14:paraId="24195870" w14:textId="77777777" w:rsidR="008D3998" w:rsidRPr="008D3998" w:rsidRDefault="008D3998" w:rsidP="008D3998"/>
    <w:p w14:paraId="05A1F3B7" w14:textId="344BE079" w:rsidR="00BB3D2B" w:rsidRPr="00BB3D2B" w:rsidRDefault="00BB3D2B" w:rsidP="003A1C42">
      <w:pPr>
        <w:pStyle w:val="Heading2"/>
      </w:pPr>
      <w:r w:rsidRPr="00BB3D2B">
        <w:lastRenderedPageBreak/>
        <w:t>Role and Responsibilities of the Designated Safeguarding Lead (DSL)</w:t>
      </w:r>
    </w:p>
    <w:p w14:paraId="310F7558" w14:textId="77777777" w:rsidR="00BB3D2B" w:rsidRPr="00BB3D2B" w:rsidRDefault="00BB3D2B" w:rsidP="00BB3D2B">
      <w:r w:rsidRPr="00BB3D2B">
        <w:t xml:space="preserve">The Designated Safeguarding Lead has lead responsibility for safeguarding and child protection within Wren’s Nursery. The DSL must be a senior member of staff with the authority and training to carry out this role effectively. The DSL is supported by a Deputy DSL to ensure safeguarding cover </w:t>
      </w:r>
      <w:proofErr w:type="gramStart"/>
      <w:r w:rsidRPr="00BB3D2B">
        <w:t>is available at all times</w:t>
      </w:r>
      <w:proofErr w:type="gramEnd"/>
      <w:r w:rsidRPr="00BB3D2B">
        <w:t>.</w:t>
      </w:r>
    </w:p>
    <w:p w14:paraId="39157DD9" w14:textId="77777777" w:rsidR="00BB3D2B" w:rsidRPr="00BB3D2B" w:rsidRDefault="00BB3D2B" w:rsidP="00BB3D2B">
      <w:r w:rsidRPr="00BB3D2B">
        <w:t xml:space="preserve">The DSL’s responsibilities include </w:t>
      </w:r>
      <w:r w:rsidRPr="00BB3D2B">
        <w:rPr>
          <w:b/>
          <w:bCs/>
        </w:rPr>
        <w:t>referrals</w:t>
      </w:r>
      <w:r w:rsidRPr="00BB3D2B">
        <w:t xml:space="preserve">, </w:t>
      </w:r>
      <w:r w:rsidRPr="00BB3D2B">
        <w:rPr>
          <w:b/>
          <w:bCs/>
        </w:rPr>
        <w:t>training</w:t>
      </w:r>
      <w:r w:rsidRPr="00BB3D2B">
        <w:t xml:space="preserve">, </w:t>
      </w:r>
      <w:r w:rsidRPr="00BB3D2B">
        <w:rPr>
          <w:b/>
          <w:bCs/>
        </w:rPr>
        <w:t>record keeping</w:t>
      </w:r>
      <w:r w:rsidRPr="00BB3D2B">
        <w:t xml:space="preserve">, and </w:t>
      </w:r>
      <w:r w:rsidRPr="00BB3D2B">
        <w:rPr>
          <w:b/>
          <w:bCs/>
        </w:rPr>
        <w:t>raising awareness</w:t>
      </w:r>
      <w:r w:rsidRPr="00BB3D2B">
        <w:t xml:space="preserve"> across the setting.</w:t>
      </w:r>
    </w:p>
    <w:p w14:paraId="0889AF40" w14:textId="77777777" w:rsidR="00BB3D2B" w:rsidRPr="00BB3D2B" w:rsidRDefault="00BB3D2B" w:rsidP="00BB3D2B">
      <w:r w:rsidRPr="00BB3D2B">
        <w:rPr>
          <w:b/>
          <w:bCs/>
        </w:rPr>
        <w:t>1. Referrals</w:t>
      </w:r>
    </w:p>
    <w:p w14:paraId="2514CD52" w14:textId="77777777" w:rsidR="00BB3D2B" w:rsidRPr="00BB3D2B" w:rsidRDefault="00BB3D2B" w:rsidP="00BB3D2B">
      <w:r w:rsidRPr="00BB3D2B">
        <w:t>The DSL will:</w:t>
      </w:r>
    </w:p>
    <w:p w14:paraId="2A157691" w14:textId="77777777" w:rsidR="00BB3D2B" w:rsidRPr="00BB3D2B" w:rsidRDefault="00BB3D2B" w:rsidP="005A2AAC">
      <w:pPr>
        <w:numPr>
          <w:ilvl w:val="0"/>
          <w:numId w:val="53"/>
        </w:numPr>
      </w:pPr>
      <w:r w:rsidRPr="00BB3D2B">
        <w:t xml:space="preserve">Make referrals to Children’s Social Care when there is a concern that a child is at risk of harm, has been harmed, or </w:t>
      </w:r>
      <w:proofErr w:type="gramStart"/>
      <w:r w:rsidRPr="00BB3D2B">
        <w:t>is in need of</w:t>
      </w:r>
      <w:proofErr w:type="gramEnd"/>
      <w:r w:rsidRPr="00BB3D2B">
        <w:t xml:space="preserve"> support.</w:t>
      </w:r>
    </w:p>
    <w:p w14:paraId="14725FDC" w14:textId="77777777" w:rsidR="00BB3D2B" w:rsidRPr="00BB3D2B" w:rsidRDefault="00BB3D2B" w:rsidP="005A2AAC">
      <w:pPr>
        <w:numPr>
          <w:ilvl w:val="0"/>
          <w:numId w:val="53"/>
        </w:numPr>
      </w:pPr>
      <w:r w:rsidRPr="00BB3D2B">
        <w:t>Seek advice from Children’s Services when unsure whether a referral is appropriate.</w:t>
      </w:r>
    </w:p>
    <w:p w14:paraId="02D443D5" w14:textId="77777777" w:rsidR="00BB3D2B" w:rsidRPr="00BB3D2B" w:rsidRDefault="00BB3D2B" w:rsidP="005A2AAC">
      <w:pPr>
        <w:numPr>
          <w:ilvl w:val="0"/>
          <w:numId w:val="53"/>
        </w:numPr>
      </w:pPr>
      <w:r w:rsidRPr="00BB3D2B">
        <w:t>Act as a source of support, guidance, and expertise for all staff regarding safeguarding concerns.</w:t>
      </w:r>
    </w:p>
    <w:p w14:paraId="243AEBBE" w14:textId="77777777" w:rsidR="00BB3D2B" w:rsidRPr="00BB3D2B" w:rsidRDefault="00BB3D2B" w:rsidP="005A2AAC">
      <w:pPr>
        <w:numPr>
          <w:ilvl w:val="0"/>
          <w:numId w:val="53"/>
        </w:numPr>
      </w:pPr>
      <w:r w:rsidRPr="00BB3D2B">
        <w:t>Liaise with the Director to ensure they are informed of safeguarding issues, ongoing cases, and any required actions.</w:t>
      </w:r>
    </w:p>
    <w:p w14:paraId="037295B2" w14:textId="77777777" w:rsidR="00BB3D2B" w:rsidRPr="00BB3D2B" w:rsidRDefault="00BB3D2B" w:rsidP="005A2AAC">
      <w:pPr>
        <w:numPr>
          <w:ilvl w:val="0"/>
          <w:numId w:val="53"/>
        </w:numPr>
      </w:pPr>
      <w:r w:rsidRPr="00BB3D2B">
        <w:t>Ensure there is always appropriate DSL cover available during opening hours.</w:t>
      </w:r>
    </w:p>
    <w:p w14:paraId="5DE58496" w14:textId="77777777" w:rsidR="00BB3D2B" w:rsidRPr="00BB3D2B" w:rsidRDefault="00BB3D2B" w:rsidP="00BB3D2B">
      <w:r w:rsidRPr="00BB3D2B">
        <w:rPr>
          <w:b/>
          <w:bCs/>
        </w:rPr>
        <w:t>2. Training</w:t>
      </w:r>
    </w:p>
    <w:p w14:paraId="491C4DCD" w14:textId="77777777" w:rsidR="00BB3D2B" w:rsidRPr="00BB3D2B" w:rsidRDefault="00BB3D2B" w:rsidP="00BB3D2B">
      <w:r w:rsidRPr="00BB3D2B">
        <w:t>The DSL will:</w:t>
      </w:r>
    </w:p>
    <w:p w14:paraId="5DE18D1C" w14:textId="77777777" w:rsidR="00BB3D2B" w:rsidRPr="00BB3D2B" w:rsidRDefault="00BB3D2B" w:rsidP="005A2AAC">
      <w:pPr>
        <w:numPr>
          <w:ilvl w:val="0"/>
          <w:numId w:val="54"/>
        </w:numPr>
      </w:pPr>
      <w:r w:rsidRPr="00BB3D2B">
        <w:t xml:space="preserve">Recognise signs and indicators of abuse, neglect, and wider safeguarding concerns, and know when and how to </w:t>
      </w:r>
      <w:proofErr w:type="gramStart"/>
      <w:r w:rsidRPr="00BB3D2B">
        <w:t>take action</w:t>
      </w:r>
      <w:proofErr w:type="gramEnd"/>
      <w:r w:rsidRPr="00BB3D2B">
        <w:t>.</w:t>
      </w:r>
    </w:p>
    <w:p w14:paraId="30EF4AA2" w14:textId="77777777" w:rsidR="00BB3D2B" w:rsidRPr="00BB3D2B" w:rsidRDefault="00BB3D2B" w:rsidP="005A2AAC">
      <w:pPr>
        <w:numPr>
          <w:ilvl w:val="0"/>
          <w:numId w:val="54"/>
        </w:numPr>
      </w:pPr>
      <w:r w:rsidRPr="00BB3D2B">
        <w:t>Maintain an up</w:t>
      </w:r>
      <w:r w:rsidRPr="00BB3D2B">
        <w:noBreakHyphen/>
        <w:t>to</w:t>
      </w:r>
      <w:r w:rsidRPr="00BB3D2B">
        <w:noBreakHyphen/>
        <w:t>date working knowledge of local safeguarding procedures, including Dorset’s multi</w:t>
      </w:r>
      <w:r w:rsidRPr="00BB3D2B">
        <w:noBreakHyphen/>
        <w:t>agency safeguarding arrangements and the conduct of child protection conferences.</w:t>
      </w:r>
    </w:p>
    <w:p w14:paraId="670EEC0F" w14:textId="77777777" w:rsidR="00BB3D2B" w:rsidRPr="00BB3D2B" w:rsidRDefault="00BB3D2B" w:rsidP="005A2AAC">
      <w:pPr>
        <w:numPr>
          <w:ilvl w:val="0"/>
          <w:numId w:val="54"/>
        </w:numPr>
      </w:pPr>
      <w:r w:rsidRPr="00BB3D2B">
        <w:t>Ensure all staff understand and can access the nursery’s safeguarding and child protection policy.</w:t>
      </w:r>
    </w:p>
    <w:p w14:paraId="4282F907" w14:textId="77777777" w:rsidR="00BB3D2B" w:rsidRPr="00BB3D2B" w:rsidRDefault="00BB3D2B" w:rsidP="005A2AAC">
      <w:pPr>
        <w:numPr>
          <w:ilvl w:val="0"/>
          <w:numId w:val="54"/>
        </w:numPr>
      </w:pPr>
      <w:r w:rsidRPr="00BB3D2B">
        <w:t>Ensure all staff receive safeguarding induction training and know how to report concerns immediately.</w:t>
      </w:r>
    </w:p>
    <w:p w14:paraId="35986BDE" w14:textId="77777777" w:rsidR="00BB3D2B" w:rsidRPr="00BB3D2B" w:rsidRDefault="00BB3D2B" w:rsidP="005A2AAC">
      <w:pPr>
        <w:numPr>
          <w:ilvl w:val="0"/>
          <w:numId w:val="54"/>
        </w:numPr>
      </w:pPr>
      <w:r w:rsidRPr="00BB3D2B">
        <w:t>Keep detailed, accurate, and secure written records of concerns, disclosures, and referrals.</w:t>
      </w:r>
    </w:p>
    <w:p w14:paraId="336EF3D3" w14:textId="77777777" w:rsidR="00BB3D2B" w:rsidRPr="00BB3D2B" w:rsidRDefault="00BB3D2B" w:rsidP="005A2AAC">
      <w:pPr>
        <w:numPr>
          <w:ilvl w:val="0"/>
          <w:numId w:val="54"/>
        </w:numPr>
      </w:pPr>
      <w:r w:rsidRPr="00BB3D2B">
        <w:t xml:space="preserve">Complete specialist DSL training and refresher training </w:t>
      </w:r>
      <w:r w:rsidRPr="00BB3D2B">
        <w:rPr>
          <w:b/>
          <w:bCs/>
        </w:rPr>
        <w:t>every two years</w:t>
      </w:r>
      <w:r w:rsidRPr="00BB3D2B">
        <w:t>, in line with best practice.</w:t>
      </w:r>
    </w:p>
    <w:p w14:paraId="428CA6C4" w14:textId="77777777" w:rsidR="00BB3D2B" w:rsidRPr="00BB3D2B" w:rsidRDefault="00BB3D2B" w:rsidP="005A2AAC">
      <w:pPr>
        <w:numPr>
          <w:ilvl w:val="0"/>
          <w:numId w:val="54"/>
        </w:numPr>
      </w:pPr>
      <w:r w:rsidRPr="00BB3D2B">
        <w:t>Ensure all staff receive regular safeguarding updates and refresher training appropriate to their role.</w:t>
      </w:r>
    </w:p>
    <w:p w14:paraId="28E68120" w14:textId="77777777" w:rsidR="00BB3D2B" w:rsidRPr="00BB3D2B" w:rsidRDefault="00BB3D2B" w:rsidP="00BB3D2B">
      <w:r w:rsidRPr="00BB3D2B">
        <w:rPr>
          <w:b/>
          <w:bCs/>
        </w:rPr>
        <w:t>3. Raising Awareness</w:t>
      </w:r>
    </w:p>
    <w:p w14:paraId="2DF46CE3" w14:textId="77777777" w:rsidR="00BB3D2B" w:rsidRPr="00BB3D2B" w:rsidRDefault="00BB3D2B" w:rsidP="00BB3D2B">
      <w:r w:rsidRPr="00BB3D2B">
        <w:t>The DSL will:</w:t>
      </w:r>
    </w:p>
    <w:p w14:paraId="15020627" w14:textId="77777777" w:rsidR="00BB3D2B" w:rsidRPr="00BB3D2B" w:rsidRDefault="00BB3D2B" w:rsidP="005A2AAC">
      <w:pPr>
        <w:numPr>
          <w:ilvl w:val="0"/>
          <w:numId w:val="55"/>
        </w:numPr>
      </w:pPr>
      <w:r w:rsidRPr="00BB3D2B">
        <w:lastRenderedPageBreak/>
        <w:t>Ensure the nursery’s safeguarding and child protection policy is reviewed and updated annually, working with the Director as required.</w:t>
      </w:r>
    </w:p>
    <w:p w14:paraId="09B2B6CD" w14:textId="77777777" w:rsidR="00BB3D2B" w:rsidRPr="00BB3D2B" w:rsidRDefault="00BB3D2B" w:rsidP="005A2AAC">
      <w:pPr>
        <w:numPr>
          <w:ilvl w:val="0"/>
          <w:numId w:val="55"/>
        </w:numPr>
      </w:pPr>
      <w:r w:rsidRPr="00BB3D2B">
        <w:t>Ensure parents and carers are informed about the nursery’s safeguarding responsibilities and have access to the child protection policy.</w:t>
      </w:r>
    </w:p>
    <w:p w14:paraId="281B8588" w14:textId="77777777" w:rsidR="00BB3D2B" w:rsidRPr="00BB3D2B" w:rsidRDefault="00BB3D2B" w:rsidP="005A2AAC">
      <w:pPr>
        <w:numPr>
          <w:ilvl w:val="0"/>
          <w:numId w:val="55"/>
        </w:numPr>
      </w:pPr>
      <w:r w:rsidRPr="00BB3D2B">
        <w:t>Ensure that when a child leaves the nursery, their child protection file is transferred securely to the new setting, separate from the main educational file, and marked as confidential.</w:t>
      </w:r>
    </w:p>
    <w:p w14:paraId="42DE6894" w14:textId="77777777" w:rsidR="00BB3D2B" w:rsidRPr="00BB3D2B" w:rsidRDefault="00BB3D2B" w:rsidP="005A2AAC">
      <w:pPr>
        <w:numPr>
          <w:ilvl w:val="0"/>
          <w:numId w:val="55"/>
        </w:numPr>
      </w:pPr>
      <w:r w:rsidRPr="00BB3D2B">
        <w:t>Promote a culture of vigilance where safeguarding is everyone’s responsibility.</w:t>
      </w:r>
    </w:p>
    <w:p w14:paraId="695EDC1E" w14:textId="77777777" w:rsidR="00BB3D2B" w:rsidRPr="00BB3D2B" w:rsidRDefault="00BB3D2B" w:rsidP="00BB3D2B">
      <w:r w:rsidRPr="00BB3D2B">
        <w:rPr>
          <w:b/>
          <w:bCs/>
        </w:rPr>
        <w:t>4. Record Keeping</w:t>
      </w:r>
    </w:p>
    <w:p w14:paraId="772F4961" w14:textId="77777777" w:rsidR="00BB3D2B" w:rsidRPr="00BB3D2B" w:rsidRDefault="00BB3D2B" w:rsidP="00BB3D2B">
      <w:r w:rsidRPr="00BB3D2B">
        <w:rPr>
          <w:b/>
          <w:bCs/>
        </w:rPr>
        <w:t>A) Records Made by Staff Receiving a Disclosure</w:t>
      </w:r>
    </w:p>
    <w:p w14:paraId="6C1F1050" w14:textId="77777777" w:rsidR="00BB3D2B" w:rsidRPr="00BB3D2B" w:rsidRDefault="00BB3D2B" w:rsidP="00BB3D2B">
      <w:r w:rsidRPr="00BB3D2B">
        <w:t>Any member of staff who receives a disclosure of abuse must:</w:t>
      </w:r>
    </w:p>
    <w:p w14:paraId="7EC1B37C" w14:textId="77777777" w:rsidR="00BB3D2B" w:rsidRPr="00BB3D2B" w:rsidRDefault="00BB3D2B" w:rsidP="005A2AAC">
      <w:pPr>
        <w:numPr>
          <w:ilvl w:val="0"/>
          <w:numId w:val="56"/>
        </w:numPr>
      </w:pPr>
      <w:r w:rsidRPr="00BB3D2B">
        <w:t xml:space="preserve">Record the information </w:t>
      </w:r>
      <w:r w:rsidRPr="00BB3D2B">
        <w:rPr>
          <w:b/>
          <w:bCs/>
        </w:rPr>
        <w:t>as soon as possible</w:t>
      </w:r>
      <w:r w:rsidRPr="00BB3D2B">
        <w:t xml:space="preserve"> after speaking with the child.</w:t>
      </w:r>
    </w:p>
    <w:p w14:paraId="680FA7F0" w14:textId="77777777" w:rsidR="00BB3D2B" w:rsidRPr="00BB3D2B" w:rsidRDefault="00BB3D2B" w:rsidP="005A2AAC">
      <w:pPr>
        <w:numPr>
          <w:ilvl w:val="0"/>
          <w:numId w:val="56"/>
        </w:numPr>
      </w:pPr>
      <w:r w:rsidRPr="00BB3D2B">
        <w:t xml:space="preserve">Record </w:t>
      </w:r>
      <w:r w:rsidRPr="00BB3D2B">
        <w:rPr>
          <w:b/>
          <w:bCs/>
        </w:rPr>
        <w:t>facts only</w:t>
      </w:r>
      <w:r w:rsidRPr="00BB3D2B">
        <w:t>, not opinions, using the nursery’s Child Protection and Incident Report Form.</w:t>
      </w:r>
    </w:p>
    <w:p w14:paraId="3BAA80D3" w14:textId="77777777" w:rsidR="00BB3D2B" w:rsidRPr="00BB3D2B" w:rsidRDefault="00BB3D2B" w:rsidP="005A2AAC">
      <w:pPr>
        <w:numPr>
          <w:ilvl w:val="0"/>
          <w:numId w:val="56"/>
        </w:numPr>
      </w:pPr>
      <w:r w:rsidRPr="00BB3D2B">
        <w:t>Include:</w:t>
      </w:r>
    </w:p>
    <w:p w14:paraId="171CE1F1" w14:textId="77777777" w:rsidR="00BB3D2B" w:rsidRPr="00BB3D2B" w:rsidRDefault="00BB3D2B" w:rsidP="005A2AAC">
      <w:pPr>
        <w:numPr>
          <w:ilvl w:val="1"/>
          <w:numId w:val="56"/>
        </w:numPr>
      </w:pPr>
      <w:r w:rsidRPr="00BB3D2B">
        <w:t>Child’s name, gender, and date of birth</w:t>
      </w:r>
    </w:p>
    <w:p w14:paraId="4A14925F" w14:textId="77777777" w:rsidR="00BB3D2B" w:rsidRPr="00BB3D2B" w:rsidRDefault="00BB3D2B" w:rsidP="005A2AAC">
      <w:pPr>
        <w:numPr>
          <w:ilvl w:val="1"/>
          <w:numId w:val="56"/>
        </w:numPr>
      </w:pPr>
      <w:r w:rsidRPr="00BB3D2B">
        <w:t>Date and time of the disclosure</w:t>
      </w:r>
    </w:p>
    <w:p w14:paraId="12402CB8" w14:textId="77777777" w:rsidR="00BB3D2B" w:rsidRPr="00BB3D2B" w:rsidRDefault="00BB3D2B" w:rsidP="005A2AAC">
      <w:pPr>
        <w:numPr>
          <w:ilvl w:val="1"/>
          <w:numId w:val="56"/>
        </w:numPr>
      </w:pPr>
      <w:r w:rsidRPr="00BB3D2B">
        <w:t>Context of the conversation and who was present</w:t>
      </w:r>
    </w:p>
    <w:p w14:paraId="43003907" w14:textId="77777777" w:rsidR="00BB3D2B" w:rsidRPr="00BB3D2B" w:rsidRDefault="00BB3D2B" w:rsidP="005A2AAC">
      <w:pPr>
        <w:numPr>
          <w:ilvl w:val="1"/>
          <w:numId w:val="56"/>
        </w:numPr>
      </w:pPr>
      <w:r w:rsidRPr="00BB3D2B">
        <w:t>The child’s exact words (verbatim where possible)</w:t>
      </w:r>
    </w:p>
    <w:p w14:paraId="7A98A57E" w14:textId="77777777" w:rsidR="00BB3D2B" w:rsidRPr="00BB3D2B" w:rsidRDefault="00BB3D2B" w:rsidP="005A2AAC">
      <w:pPr>
        <w:numPr>
          <w:ilvl w:val="1"/>
          <w:numId w:val="56"/>
        </w:numPr>
      </w:pPr>
      <w:r w:rsidRPr="00BB3D2B">
        <w:t>Any questions asked (verbatim)</w:t>
      </w:r>
    </w:p>
    <w:p w14:paraId="4D11DED0" w14:textId="77777777" w:rsidR="00BB3D2B" w:rsidRPr="00BB3D2B" w:rsidRDefault="00BB3D2B" w:rsidP="005A2AAC">
      <w:pPr>
        <w:numPr>
          <w:ilvl w:val="1"/>
          <w:numId w:val="56"/>
        </w:numPr>
      </w:pPr>
      <w:r w:rsidRPr="00BB3D2B">
        <w:t>The child’s responses (verbatim)</w:t>
      </w:r>
    </w:p>
    <w:p w14:paraId="419DBE22" w14:textId="77777777" w:rsidR="00BB3D2B" w:rsidRPr="00BB3D2B" w:rsidRDefault="00BB3D2B" w:rsidP="005A2AAC">
      <w:pPr>
        <w:numPr>
          <w:ilvl w:val="1"/>
          <w:numId w:val="56"/>
        </w:numPr>
      </w:pPr>
      <w:r w:rsidRPr="00BB3D2B">
        <w:t>Observations about the child’s behaviour, presentation, or injuries</w:t>
      </w:r>
    </w:p>
    <w:p w14:paraId="5B93FFC2" w14:textId="77777777" w:rsidR="00BB3D2B" w:rsidRPr="00BB3D2B" w:rsidRDefault="00BB3D2B" w:rsidP="005A2AAC">
      <w:pPr>
        <w:numPr>
          <w:ilvl w:val="1"/>
          <w:numId w:val="56"/>
        </w:numPr>
      </w:pPr>
      <w:r w:rsidRPr="00BB3D2B">
        <w:t>The name of the person the disclosure was reported to</w:t>
      </w:r>
    </w:p>
    <w:p w14:paraId="57C79469" w14:textId="77777777" w:rsidR="00BB3D2B" w:rsidRPr="00BB3D2B" w:rsidRDefault="00BB3D2B" w:rsidP="005A2AAC">
      <w:pPr>
        <w:numPr>
          <w:ilvl w:val="1"/>
          <w:numId w:val="56"/>
        </w:numPr>
      </w:pPr>
      <w:r w:rsidRPr="00BB3D2B">
        <w:t>Their own printed name, role, signature, and date</w:t>
      </w:r>
    </w:p>
    <w:p w14:paraId="1E955F4E" w14:textId="77777777" w:rsidR="00BB3D2B" w:rsidRPr="00BB3D2B" w:rsidRDefault="00BB3D2B" w:rsidP="005A2AAC">
      <w:pPr>
        <w:numPr>
          <w:ilvl w:val="0"/>
          <w:numId w:val="56"/>
        </w:numPr>
      </w:pPr>
      <w:r w:rsidRPr="00BB3D2B">
        <w:t>Pass the completed record to the DSL immediately.</w:t>
      </w:r>
    </w:p>
    <w:p w14:paraId="63760109" w14:textId="77777777" w:rsidR="00BB3D2B" w:rsidRPr="00BB3D2B" w:rsidRDefault="00BB3D2B" w:rsidP="005A2AAC">
      <w:pPr>
        <w:numPr>
          <w:ilvl w:val="0"/>
          <w:numId w:val="56"/>
        </w:numPr>
      </w:pPr>
      <w:r w:rsidRPr="00BB3D2B">
        <w:t>If the DSL is unavailable, pass it to the Deputy DSL or Director.</w:t>
      </w:r>
    </w:p>
    <w:p w14:paraId="41129DF8" w14:textId="77777777" w:rsidR="00BB3D2B" w:rsidRPr="00BB3D2B" w:rsidRDefault="00BB3D2B" w:rsidP="005A2AAC">
      <w:pPr>
        <w:numPr>
          <w:ilvl w:val="0"/>
          <w:numId w:val="56"/>
        </w:numPr>
      </w:pPr>
      <w:r w:rsidRPr="00BB3D2B">
        <w:t xml:space="preserve">If no senior staff member is available and the concern is urgent, staff must contact </w:t>
      </w:r>
      <w:r w:rsidRPr="00BB3D2B">
        <w:rPr>
          <w:b/>
          <w:bCs/>
        </w:rPr>
        <w:t>Dorset Council’s Family Support and Advice Line (01305 228558)</w:t>
      </w:r>
      <w:r w:rsidRPr="00BB3D2B">
        <w:t xml:space="preserve"> directly.</w:t>
      </w:r>
    </w:p>
    <w:p w14:paraId="02431BEC" w14:textId="77777777" w:rsidR="00BB3D2B" w:rsidRPr="00BB3D2B" w:rsidRDefault="00BB3D2B" w:rsidP="00BB3D2B">
      <w:r w:rsidRPr="00BB3D2B">
        <w:t>The original handwritten record must always be retained, even if later typed, as it may be required for legal proceedings.</w:t>
      </w:r>
    </w:p>
    <w:p w14:paraId="6392E4A1" w14:textId="77777777" w:rsidR="00BB3D2B" w:rsidRPr="00BB3D2B" w:rsidRDefault="00BB3D2B" w:rsidP="00BB3D2B">
      <w:r w:rsidRPr="00BB3D2B">
        <w:rPr>
          <w:b/>
          <w:bCs/>
        </w:rPr>
        <w:t>B) Records Kept by the DSL</w:t>
      </w:r>
    </w:p>
    <w:p w14:paraId="1559E1AA" w14:textId="77777777" w:rsidR="00BB3D2B" w:rsidRPr="00BB3D2B" w:rsidRDefault="00BB3D2B" w:rsidP="00BB3D2B">
      <w:r w:rsidRPr="00BB3D2B">
        <w:rPr>
          <w:b/>
          <w:bCs/>
        </w:rPr>
        <w:t>General Principles</w:t>
      </w:r>
    </w:p>
    <w:p w14:paraId="3432F3D3" w14:textId="77777777" w:rsidR="00BB3D2B" w:rsidRPr="00BB3D2B" w:rsidRDefault="00BB3D2B" w:rsidP="00BB3D2B">
      <w:r w:rsidRPr="00BB3D2B">
        <w:t>The DSL will ensure:</w:t>
      </w:r>
    </w:p>
    <w:p w14:paraId="21C0C0EB" w14:textId="77777777" w:rsidR="00BB3D2B" w:rsidRPr="00BB3D2B" w:rsidRDefault="00BB3D2B" w:rsidP="005A2AAC">
      <w:pPr>
        <w:numPr>
          <w:ilvl w:val="0"/>
          <w:numId w:val="57"/>
        </w:numPr>
      </w:pPr>
      <w:r w:rsidRPr="00BB3D2B">
        <w:lastRenderedPageBreak/>
        <w:t>A clear pro</w:t>
      </w:r>
      <w:r w:rsidRPr="00BB3D2B">
        <w:noBreakHyphen/>
        <w:t>forma is used for recording concerns, including:</w:t>
      </w:r>
    </w:p>
    <w:p w14:paraId="7AB5B3FC" w14:textId="77777777" w:rsidR="00BB3D2B" w:rsidRPr="00BB3D2B" w:rsidRDefault="00BB3D2B" w:rsidP="005A2AAC">
      <w:pPr>
        <w:numPr>
          <w:ilvl w:val="1"/>
          <w:numId w:val="57"/>
        </w:numPr>
      </w:pPr>
      <w:r w:rsidRPr="00BB3D2B">
        <w:t>Child’s details</w:t>
      </w:r>
    </w:p>
    <w:p w14:paraId="27C6C8BA" w14:textId="77777777" w:rsidR="00BB3D2B" w:rsidRPr="00BB3D2B" w:rsidRDefault="00BB3D2B" w:rsidP="005A2AAC">
      <w:pPr>
        <w:numPr>
          <w:ilvl w:val="1"/>
          <w:numId w:val="57"/>
        </w:numPr>
      </w:pPr>
      <w:r w:rsidRPr="00BB3D2B">
        <w:t>Date and time of the concern</w:t>
      </w:r>
    </w:p>
    <w:p w14:paraId="100F5CEB" w14:textId="77777777" w:rsidR="00BB3D2B" w:rsidRPr="00BB3D2B" w:rsidRDefault="00BB3D2B" w:rsidP="005A2AAC">
      <w:pPr>
        <w:numPr>
          <w:ilvl w:val="1"/>
          <w:numId w:val="57"/>
        </w:numPr>
      </w:pPr>
      <w:r w:rsidRPr="00BB3D2B">
        <w:t>Nature of the concern</w:t>
      </w:r>
    </w:p>
    <w:p w14:paraId="386C5294" w14:textId="77777777" w:rsidR="00BB3D2B" w:rsidRPr="00BB3D2B" w:rsidRDefault="00BB3D2B" w:rsidP="005A2AAC">
      <w:pPr>
        <w:numPr>
          <w:ilvl w:val="1"/>
          <w:numId w:val="57"/>
        </w:numPr>
      </w:pPr>
      <w:r w:rsidRPr="00BB3D2B">
        <w:t>Action taken and by whom</w:t>
      </w:r>
    </w:p>
    <w:p w14:paraId="2EA8BBE0" w14:textId="77777777" w:rsidR="00BB3D2B" w:rsidRPr="00BB3D2B" w:rsidRDefault="00BB3D2B" w:rsidP="005A2AAC">
      <w:pPr>
        <w:numPr>
          <w:ilvl w:val="1"/>
          <w:numId w:val="57"/>
        </w:numPr>
      </w:pPr>
      <w:r w:rsidRPr="00BB3D2B">
        <w:t>Name and role of the person making the record</w:t>
      </w:r>
    </w:p>
    <w:p w14:paraId="1A3C5E7D" w14:textId="77777777" w:rsidR="00BB3D2B" w:rsidRPr="00BB3D2B" w:rsidRDefault="00BB3D2B" w:rsidP="005A2AAC">
      <w:pPr>
        <w:numPr>
          <w:ilvl w:val="0"/>
          <w:numId w:val="57"/>
        </w:numPr>
      </w:pPr>
      <w:r w:rsidRPr="00BB3D2B">
        <w:t>All records are reviewed and a decision is made about next steps in line with local safeguarding procedures.</w:t>
      </w:r>
    </w:p>
    <w:p w14:paraId="19019A49" w14:textId="77777777" w:rsidR="00BB3D2B" w:rsidRPr="00BB3D2B" w:rsidRDefault="00BB3D2B" w:rsidP="005A2AAC">
      <w:pPr>
        <w:numPr>
          <w:ilvl w:val="0"/>
          <w:numId w:val="57"/>
        </w:numPr>
      </w:pPr>
      <w:r w:rsidRPr="00BB3D2B">
        <w:t>A child’s main file is marked discreetly (e.g., initials + “CP”) to indicate that a separate child protection file exists.</w:t>
      </w:r>
    </w:p>
    <w:p w14:paraId="6D8890D3" w14:textId="77777777" w:rsidR="00BB3D2B" w:rsidRPr="00BB3D2B" w:rsidRDefault="00BB3D2B" w:rsidP="005A2AAC">
      <w:pPr>
        <w:numPr>
          <w:ilvl w:val="0"/>
          <w:numId w:val="57"/>
        </w:numPr>
      </w:pPr>
      <w:r w:rsidRPr="00BB3D2B">
        <w:t xml:space="preserve">Child protection information is stored in </w:t>
      </w:r>
      <w:r w:rsidRPr="00BB3D2B">
        <w:rPr>
          <w:b/>
          <w:bCs/>
        </w:rPr>
        <w:t>individual files</w:t>
      </w:r>
      <w:r w:rsidRPr="00BB3D2B">
        <w:t>, not in a general concerns log.</w:t>
      </w:r>
    </w:p>
    <w:p w14:paraId="2B28D23C" w14:textId="77777777" w:rsidR="00BB3D2B" w:rsidRPr="00BB3D2B" w:rsidRDefault="00BB3D2B" w:rsidP="005A2AAC">
      <w:pPr>
        <w:numPr>
          <w:ilvl w:val="0"/>
          <w:numId w:val="57"/>
        </w:numPr>
      </w:pPr>
      <w:r w:rsidRPr="00BB3D2B">
        <w:t xml:space="preserve">Each file contains a </w:t>
      </w:r>
      <w:r w:rsidRPr="00BB3D2B">
        <w:rPr>
          <w:b/>
          <w:bCs/>
        </w:rPr>
        <w:t>chronology</w:t>
      </w:r>
      <w:r w:rsidRPr="00BB3D2B">
        <w:t xml:space="preserve"> of concerns, actions, and outcomes.</w:t>
      </w:r>
    </w:p>
    <w:p w14:paraId="58160AB5" w14:textId="77777777" w:rsidR="00BB3D2B" w:rsidRPr="00BB3D2B" w:rsidRDefault="00BB3D2B" w:rsidP="005A2AAC">
      <w:pPr>
        <w:numPr>
          <w:ilvl w:val="0"/>
          <w:numId w:val="57"/>
        </w:numPr>
      </w:pPr>
      <w:r w:rsidRPr="00BB3D2B">
        <w:t>All safeguarding records are stored securely, with access strictly limited to the DSL, Deputy DSL, and Director.</w:t>
      </w:r>
    </w:p>
    <w:p w14:paraId="60A5A375" w14:textId="77777777" w:rsidR="00BB3D2B" w:rsidRPr="00BB3D2B" w:rsidRDefault="00BB3D2B" w:rsidP="005A2AAC">
      <w:pPr>
        <w:numPr>
          <w:ilvl w:val="0"/>
          <w:numId w:val="57"/>
        </w:numPr>
      </w:pPr>
      <w:r w:rsidRPr="00BB3D2B">
        <w:t>Electronic records are password</w:t>
      </w:r>
      <w:r w:rsidRPr="00BB3D2B">
        <w:noBreakHyphen/>
        <w:t>protected and stored in line with data protection requirements.</w:t>
      </w:r>
    </w:p>
    <w:p w14:paraId="4D7CBA50" w14:textId="77777777" w:rsidR="00BB3D2B" w:rsidRPr="00BB3D2B" w:rsidRDefault="00BB3D2B" w:rsidP="005A2AAC">
      <w:pPr>
        <w:numPr>
          <w:ilvl w:val="0"/>
          <w:numId w:val="57"/>
        </w:numPr>
      </w:pPr>
      <w:r w:rsidRPr="00BB3D2B">
        <w:t xml:space="preserve">Information is shared with staff on a </w:t>
      </w:r>
      <w:r w:rsidRPr="00BB3D2B">
        <w:rPr>
          <w:b/>
          <w:bCs/>
        </w:rPr>
        <w:t>need</w:t>
      </w:r>
      <w:r w:rsidRPr="00BB3D2B">
        <w:rPr>
          <w:b/>
          <w:bCs/>
        </w:rPr>
        <w:noBreakHyphen/>
        <w:t>to</w:t>
      </w:r>
      <w:r w:rsidRPr="00BB3D2B">
        <w:rPr>
          <w:b/>
          <w:bCs/>
        </w:rPr>
        <w:noBreakHyphen/>
        <w:t>know basis only</w:t>
      </w:r>
      <w:r w:rsidRPr="00BB3D2B">
        <w:t>, to safeguard the child or enable staff to fulfil their duties</w:t>
      </w:r>
    </w:p>
    <w:p w14:paraId="2D7074DE" w14:textId="77777777" w:rsidR="00BB3D2B" w:rsidRPr="00BB3D2B" w:rsidRDefault="00BB3D2B" w:rsidP="00BB3D2B">
      <w:r w:rsidRPr="00BB3D2B">
        <w:rPr>
          <w:b/>
          <w:bCs/>
        </w:rPr>
        <w:t>Access to Child Protection Records</w:t>
      </w:r>
    </w:p>
    <w:p w14:paraId="4E4022DE" w14:textId="77777777" w:rsidR="00BB3D2B" w:rsidRPr="00BB3D2B" w:rsidRDefault="00BB3D2B" w:rsidP="005A2AAC">
      <w:pPr>
        <w:numPr>
          <w:ilvl w:val="0"/>
          <w:numId w:val="58"/>
        </w:numPr>
      </w:pPr>
      <w:r w:rsidRPr="00BB3D2B">
        <w:t>A child who is the subject of a child protection record has the right to access their personal information, unless doing so would place them or another person at risk of harm, impact their emotional or physical wellbeing, or prejudice a criminal investigation or Section 47 enquiry under the Children Act 1989.</w:t>
      </w:r>
    </w:p>
    <w:p w14:paraId="0D867DA9" w14:textId="77777777" w:rsidR="00BB3D2B" w:rsidRPr="00BB3D2B" w:rsidRDefault="00BB3D2B" w:rsidP="005A2AAC">
      <w:pPr>
        <w:numPr>
          <w:ilvl w:val="0"/>
          <w:numId w:val="58"/>
        </w:numPr>
      </w:pPr>
      <w:r w:rsidRPr="00BB3D2B">
        <w:t xml:space="preserve">Parents or carers with </w:t>
      </w:r>
      <w:r w:rsidRPr="00BB3D2B">
        <w:rPr>
          <w:b/>
          <w:bCs/>
        </w:rPr>
        <w:t>parental responsibility</w:t>
      </w:r>
      <w:r w:rsidRPr="00BB3D2B">
        <w:t xml:space="preserve"> may request access to their child’s child protection file, subject to the same safeguarding exemptions.</w:t>
      </w:r>
    </w:p>
    <w:p w14:paraId="7B8F7C28" w14:textId="77777777" w:rsidR="00BB3D2B" w:rsidRPr="00BB3D2B" w:rsidRDefault="00BB3D2B" w:rsidP="005A2AAC">
      <w:pPr>
        <w:numPr>
          <w:ilvl w:val="0"/>
          <w:numId w:val="58"/>
        </w:numPr>
      </w:pPr>
      <w:r w:rsidRPr="00BB3D2B">
        <w:t>In some cases, older children may have the right to refuse parental access to their records, depending on their age, understanding, and the nature of the information.</w:t>
      </w:r>
    </w:p>
    <w:p w14:paraId="4A9AFA79" w14:textId="77777777" w:rsidR="00BB3D2B" w:rsidRPr="00BB3D2B" w:rsidRDefault="00BB3D2B" w:rsidP="005A2AAC">
      <w:pPr>
        <w:numPr>
          <w:ilvl w:val="0"/>
          <w:numId w:val="58"/>
        </w:numPr>
      </w:pPr>
      <w:r w:rsidRPr="00BB3D2B">
        <w:t xml:space="preserve">If there is any uncertainty about whether information should be shared with a child or parent, advice must be sought from the </w:t>
      </w:r>
      <w:r w:rsidRPr="00BB3D2B">
        <w:rPr>
          <w:b/>
          <w:bCs/>
        </w:rPr>
        <w:t>Designated Safeguarding Lead (DSL)</w:t>
      </w:r>
      <w:r w:rsidRPr="00BB3D2B">
        <w:t>, the Local Authority, or legal services.</w:t>
      </w:r>
    </w:p>
    <w:p w14:paraId="3687DC2F" w14:textId="77777777" w:rsidR="00BB3D2B" w:rsidRPr="00BB3D2B" w:rsidRDefault="00BB3D2B" w:rsidP="005A2AAC">
      <w:pPr>
        <w:numPr>
          <w:ilvl w:val="0"/>
          <w:numId w:val="58"/>
        </w:numPr>
      </w:pPr>
      <w:r w:rsidRPr="00BB3D2B">
        <w:t>As a general principle, information should be shared unless there is a clear safeguarding reason to withhold it.</w:t>
      </w:r>
    </w:p>
    <w:p w14:paraId="1516C3F4" w14:textId="77777777" w:rsidR="00BB3D2B" w:rsidRPr="00BB3D2B" w:rsidRDefault="00BB3D2B" w:rsidP="005A2AAC">
      <w:pPr>
        <w:numPr>
          <w:ilvl w:val="0"/>
          <w:numId w:val="58"/>
        </w:numPr>
      </w:pPr>
      <w:r w:rsidRPr="00BB3D2B">
        <w:t xml:space="preserve">Requests for access must be made </w:t>
      </w:r>
      <w:r w:rsidRPr="00BB3D2B">
        <w:rPr>
          <w:b/>
          <w:bCs/>
        </w:rPr>
        <w:t>in writing</w:t>
      </w:r>
      <w:r w:rsidRPr="00BB3D2B">
        <w:t>, allowing the nursery to remove confidential information relating to other children or third parties.</w:t>
      </w:r>
    </w:p>
    <w:p w14:paraId="2568290E" w14:textId="77777777" w:rsidR="00BB3D2B" w:rsidRPr="00BB3D2B" w:rsidRDefault="00BB3D2B" w:rsidP="005A2AAC">
      <w:pPr>
        <w:numPr>
          <w:ilvl w:val="0"/>
          <w:numId w:val="58"/>
        </w:numPr>
      </w:pPr>
      <w:r w:rsidRPr="00BB3D2B">
        <w:t>Child protection information must only be shared with professionals who have a legitimate safeguarding role, such as Children’s Services, Police, Health, or the Local Authority.</w:t>
      </w:r>
    </w:p>
    <w:p w14:paraId="27FBC784" w14:textId="77777777" w:rsidR="00BB3D2B" w:rsidRPr="00BB3D2B" w:rsidRDefault="00BB3D2B" w:rsidP="005A2AAC">
      <w:pPr>
        <w:numPr>
          <w:ilvl w:val="0"/>
          <w:numId w:val="58"/>
        </w:numPr>
      </w:pPr>
      <w:r w:rsidRPr="00BB3D2B">
        <w:lastRenderedPageBreak/>
        <w:t xml:space="preserve">Information must </w:t>
      </w:r>
      <w:r w:rsidRPr="00BB3D2B">
        <w:rPr>
          <w:b/>
          <w:bCs/>
        </w:rPr>
        <w:t>not</w:t>
      </w:r>
      <w:r w:rsidRPr="00BB3D2B">
        <w:t xml:space="preserve"> be released directly to solicitors acting for parents without legal advice from the Local Authority.</w:t>
      </w:r>
    </w:p>
    <w:p w14:paraId="0121ED19" w14:textId="77777777" w:rsidR="00BB3D2B" w:rsidRPr="00BB3D2B" w:rsidRDefault="00BB3D2B" w:rsidP="00BB3D2B">
      <w:r w:rsidRPr="00BB3D2B">
        <w:rPr>
          <w:b/>
          <w:bCs/>
        </w:rPr>
        <w:t>Transfer of Child Protection Records</w:t>
      </w:r>
    </w:p>
    <w:p w14:paraId="0D9178E7" w14:textId="77777777" w:rsidR="00BB3D2B" w:rsidRPr="00BB3D2B" w:rsidRDefault="00BB3D2B" w:rsidP="005A2AAC">
      <w:pPr>
        <w:numPr>
          <w:ilvl w:val="0"/>
          <w:numId w:val="59"/>
        </w:numPr>
      </w:pPr>
      <w:r w:rsidRPr="00BB3D2B">
        <w:t xml:space="preserve">When a child transfers to another nursery, school, or educational setting, the DSL must inform the receiving setting </w:t>
      </w:r>
      <w:r w:rsidRPr="00BB3D2B">
        <w:rPr>
          <w:b/>
          <w:bCs/>
        </w:rPr>
        <w:t>by telephone</w:t>
      </w:r>
      <w:r w:rsidRPr="00BB3D2B">
        <w:t xml:space="preserve"> that a child protection file exists.</w:t>
      </w:r>
    </w:p>
    <w:p w14:paraId="20D7FED4" w14:textId="77777777" w:rsidR="00BB3D2B" w:rsidRPr="00BB3D2B" w:rsidRDefault="00BB3D2B" w:rsidP="005A2AAC">
      <w:pPr>
        <w:numPr>
          <w:ilvl w:val="0"/>
          <w:numId w:val="59"/>
        </w:numPr>
      </w:pPr>
      <w:r w:rsidRPr="00BB3D2B">
        <w:t xml:space="preserve">The </w:t>
      </w:r>
      <w:r w:rsidRPr="00BB3D2B">
        <w:rPr>
          <w:b/>
          <w:bCs/>
        </w:rPr>
        <w:t>original child protection file</w:t>
      </w:r>
      <w:r w:rsidRPr="00BB3D2B">
        <w:t xml:space="preserve"> must be transferred securely—either by hand or via recorded delivery.</w:t>
      </w:r>
    </w:p>
    <w:p w14:paraId="1957BFE1" w14:textId="77777777" w:rsidR="00BB3D2B" w:rsidRPr="00BB3D2B" w:rsidRDefault="00BB3D2B" w:rsidP="005A2AAC">
      <w:pPr>
        <w:numPr>
          <w:ilvl w:val="0"/>
          <w:numId w:val="59"/>
        </w:numPr>
      </w:pPr>
      <w:r w:rsidRPr="00BB3D2B">
        <w:t xml:space="preserve">If records are posted, a </w:t>
      </w:r>
      <w:r w:rsidRPr="00BB3D2B">
        <w:rPr>
          <w:b/>
          <w:bCs/>
        </w:rPr>
        <w:t>copy</w:t>
      </w:r>
      <w:r w:rsidRPr="00BB3D2B">
        <w:t xml:space="preserve"> should be retained until written confirmation is received that the originals have arrived safely. The copy should then be securely shredded.</w:t>
      </w:r>
    </w:p>
    <w:p w14:paraId="5668E70D" w14:textId="77777777" w:rsidR="00BB3D2B" w:rsidRPr="00BB3D2B" w:rsidRDefault="00BB3D2B" w:rsidP="005A2AAC">
      <w:pPr>
        <w:numPr>
          <w:ilvl w:val="0"/>
          <w:numId w:val="59"/>
        </w:numPr>
      </w:pPr>
      <w:r w:rsidRPr="00BB3D2B">
        <w:t>Whether transferred by hand or post, written evidence of the transfer (e.g., a signed and dated receipt) must be kept until the end of the academic year after the child leaves Wren’s Nursery.</w:t>
      </w:r>
    </w:p>
    <w:p w14:paraId="1174CAC9" w14:textId="77777777" w:rsidR="00BB3D2B" w:rsidRPr="00BB3D2B" w:rsidRDefault="00BB3D2B" w:rsidP="005A2AAC">
      <w:pPr>
        <w:numPr>
          <w:ilvl w:val="0"/>
          <w:numId w:val="59"/>
        </w:numPr>
      </w:pPr>
      <w:r w:rsidRPr="00BB3D2B">
        <w:t xml:space="preserve">If a child is removed from roll to be </w:t>
      </w:r>
      <w:r w:rsidRPr="00BB3D2B">
        <w:rPr>
          <w:b/>
          <w:bCs/>
        </w:rPr>
        <w:t>home educated</w:t>
      </w:r>
      <w:r w:rsidRPr="00BB3D2B">
        <w:t xml:space="preserve">, the child protection file must be transferred to the </w:t>
      </w:r>
      <w:r w:rsidRPr="00BB3D2B">
        <w:rPr>
          <w:b/>
          <w:bCs/>
        </w:rPr>
        <w:t>Principal Education Social Worker (PESW)</w:t>
      </w:r>
      <w:r w:rsidRPr="00BB3D2B">
        <w:t xml:space="preserve"> following the same secure process.</w:t>
      </w:r>
    </w:p>
    <w:p w14:paraId="48942FC6" w14:textId="77777777" w:rsidR="00BB3D2B" w:rsidRPr="00BB3D2B" w:rsidRDefault="00BB3D2B" w:rsidP="005A2AAC">
      <w:pPr>
        <w:numPr>
          <w:ilvl w:val="0"/>
          <w:numId w:val="59"/>
        </w:numPr>
      </w:pPr>
      <w:r w:rsidRPr="00BB3D2B">
        <w:t>If the child later enrols at another school, the PESW will forward the child protection file to the new setting.</w:t>
      </w:r>
    </w:p>
    <w:p w14:paraId="77F9A5F4" w14:textId="77777777" w:rsidR="00BB3D2B" w:rsidRPr="00BB3D2B" w:rsidRDefault="00BB3D2B" w:rsidP="00BB3D2B">
      <w:r w:rsidRPr="00BB3D2B">
        <w:rPr>
          <w:b/>
          <w:bCs/>
        </w:rPr>
        <w:t>Retention of Records</w:t>
      </w:r>
    </w:p>
    <w:p w14:paraId="3F60787A" w14:textId="77777777" w:rsidR="00BB3D2B" w:rsidRPr="00BB3D2B" w:rsidRDefault="00BB3D2B" w:rsidP="005A2AAC">
      <w:pPr>
        <w:numPr>
          <w:ilvl w:val="0"/>
          <w:numId w:val="60"/>
        </w:numPr>
      </w:pPr>
      <w:r w:rsidRPr="00BB3D2B">
        <w:t>Wren’s Nursery must retain child protection records for as long as the child remains on roll. When the child leaves, the file must be transferred securely to the next setting as described above.</w:t>
      </w:r>
    </w:p>
    <w:p w14:paraId="72FABD74" w14:textId="77777777" w:rsidR="00BB3D2B" w:rsidRPr="00BB3D2B" w:rsidRDefault="00BB3D2B" w:rsidP="005A2AAC">
      <w:pPr>
        <w:numPr>
          <w:ilvl w:val="0"/>
          <w:numId w:val="60"/>
        </w:numPr>
      </w:pPr>
      <w:r w:rsidRPr="00BB3D2B">
        <w:t xml:space="preserve">In line with guidance from the </w:t>
      </w:r>
      <w:r w:rsidRPr="00BB3D2B">
        <w:rPr>
          <w:b/>
          <w:bCs/>
        </w:rPr>
        <w:t>Records Management Society</w:t>
      </w:r>
      <w:r w:rsidRPr="00BB3D2B">
        <w:t xml:space="preserve">, the final school attended must retain the child protection file until the child’s </w:t>
      </w:r>
      <w:r w:rsidRPr="00BB3D2B">
        <w:rPr>
          <w:b/>
          <w:bCs/>
        </w:rPr>
        <w:t>25th birthday</w:t>
      </w:r>
      <w:r w:rsidRPr="00BB3D2B">
        <w:t>, after which it must be securely destroyed.</w:t>
      </w:r>
    </w:p>
    <w:p w14:paraId="184302E1" w14:textId="77777777" w:rsidR="00BB3D2B" w:rsidRDefault="00BB3D2B" w:rsidP="005A2AAC">
      <w:pPr>
        <w:numPr>
          <w:ilvl w:val="0"/>
          <w:numId w:val="60"/>
        </w:numPr>
      </w:pPr>
      <w:r w:rsidRPr="00BB3D2B">
        <w:t>All records must be stored securely, with access strictly limited to the DSL, Deputy DSL, and Director, in accordance with UK GDPR and the Data Protection Act 2018.</w:t>
      </w:r>
    </w:p>
    <w:p w14:paraId="535B783E" w14:textId="77777777" w:rsidR="00070839" w:rsidRPr="00BB3D2B" w:rsidRDefault="00070839" w:rsidP="00070839">
      <w:pPr>
        <w:ind w:left="720"/>
      </w:pPr>
    </w:p>
    <w:p w14:paraId="6526B6D5" w14:textId="77777777" w:rsidR="00A63FF6" w:rsidRPr="00A63FF6" w:rsidRDefault="00A63FF6" w:rsidP="00070839">
      <w:pPr>
        <w:pStyle w:val="Heading2"/>
      </w:pPr>
      <w:r w:rsidRPr="00A63FF6">
        <w:t>Mandatory Safeguarding Training</w:t>
      </w:r>
    </w:p>
    <w:p w14:paraId="194102D7" w14:textId="77777777" w:rsidR="00A63FF6" w:rsidRPr="00A63FF6" w:rsidRDefault="00A63FF6" w:rsidP="00A63FF6">
      <w:r w:rsidRPr="00A63FF6">
        <w:t>Safeguarding training ensures that all staff understand their responsibilities, can recognise concerns, and know how to respond appropriately. Training must be proportionate to each person’s role and refreshed regularly to maintain high standards of practice.</w:t>
      </w:r>
    </w:p>
    <w:p w14:paraId="6E16B670" w14:textId="77777777" w:rsidR="00A63FF6" w:rsidRPr="00A63FF6" w:rsidRDefault="00A63FF6" w:rsidP="00A63FF6">
      <w:r w:rsidRPr="00A63FF6">
        <w:t>There are four recognised levels of safeguarding training:</w:t>
      </w:r>
    </w:p>
    <w:p w14:paraId="7861D9B3" w14:textId="77777777" w:rsidR="00A63FF6" w:rsidRPr="00A63FF6" w:rsidRDefault="00A63FF6" w:rsidP="005A2AAC">
      <w:pPr>
        <w:numPr>
          <w:ilvl w:val="0"/>
          <w:numId w:val="61"/>
        </w:numPr>
      </w:pPr>
      <w:r w:rsidRPr="00A63FF6">
        <w:rPr>
          <w:b/>
          <w:bCs/>
        </w:rPr>
        <w:t>Awareness Training</w:t>
      </w:r>
    </w:p>
    <w:p w14:paraId="5CE9A156" w14:textId="77777777" w:rsidR="00A63FF6" w:rsidRPr="00A63FF6" w:rsidRDefault="00A63FF6" w:rsidP="005A2AAC">
      <w:pPr>
        <w:numPr>
          <w:ilvl w:val="0"/>
          <w:numId w:val="61"/>
        </w:numPr>
      </w:pPr>
      <w:r w:rsidRPr="00A63FF6">
        <w:rPr>
          <w:b/>
          <w:bCs/>
        </w:rPr>
        <w:t>Single</w:t>
      </w:r>
      <w:r w:rsidRPr="00A63FF6">
        <w:rPr>
          <w:b/>
          <w:bCs/>
        </w:rPr>
        <w:noBreakHyphen/>
        <w:t>Agency Training</w:t>
      </w:r>
      <w:r w:rsidRPr="00A63FF6">
        <w:t xml:space="preserve"> – </w:t>
      </w:r>
      <w:r w:rsidRPr="00A63FF6">
        <w:rPr>
          <w:i/>
          <w:iCs/>
        </w:rPr>
        <w:t>all nursery staff and volunteers</w:t>
      </w:r>
    </w:p>
    <w:p w14:paraId="09DF3D15" w14:textId="77777777" w:rsidR="00A63FF6" w:rsidRPr="00A63FF6" w:rsidRDefault="00A63FF6" w:rsidP="005A2AAC">
      <w:pPr>
        <w:numPr>
          <w:ilvl w:val="0"/>
          <w:numId w:val="61"/>
        </w:numPr>
      </w:pPr>
      <w:r w:rsidRPr="00A63FF6">
        <w:rPr>
          <w:b/>
          <w:bCs/>
        </w:rPr>
        <w:t>Multi</w:t>
      </w:r>
      <w:r w:rsidRPr="00A63FF6">
        <w:rPr>
          <w:b/>
          <w:bCs/>
        </w:rPr>
        <w:noBreakHyphen/>
        <w:t>Agency Training</w:t>
      </w:r>
      <w:r w:rsidRPr="00A63FF6">
        <w:t xml:space="preserve"> – </w:t>
      </w:r>
      <w:r w:rsidRPr="00A63FF6">
        <w:rPr>
          <w:i/>
          <w:iCs/>
        </w:rPr>
        <w:t>Designated Safeguarding Lead (DSL) and Deputy DSL(s)</w:t>
      </w:r>
    </w:p>
    <w:p w14:paraId="54370420" w14:textId="77777777" w:rsidR="00A63FF6" w:rsidRPr="00A63FF6" w:rsidRDefault="00A63FF6" w:rsidP="005A2AAC">
      <w:pPr>
        <w:numPr>
          <w:ilvl w:val="0"/>
          <w:numId w:val="61"/>
        </w:numPr>
      </w:pPr>
      <w:r w:rsidRPr="00A63FF6">
        <w:rPr>
          <w:b/>
          <w:bCs/>
        </w:rPr>
        <w:t>Strategic/Managerial Training</w:t>
      </w:r>
      <w:r w:rsidRPr="00A63FF6">
        <w:t xml:space="preserve"> – </w:t>
      </w:r>
      <w:r w:rsidRPr="00A63FF6">
        <w:rPr>
          <w:i/>
          <w:iCs/>
        </w:rPr>
        <w:t>for those with senior leadership or governance responsibilities</w:t>
      </w:r>
    </w:p>
    <w:p w14:paraId="5DA633FD" w14:textId="77777777" w:rsidR="00A63FF6" w:rsidRPr="00A63FF6" w:rsidRDefault="00A63FF6" w:rsidP="00A63FF6">
      <w:r w:rsidRPr="00A63FF6">
        <w:rPr>
          <w:b/>
          <w:bCs/>
        </w:rPr>
        <w:lastRenderedPageBreak/>
        <w:t>Single</w:t>
      </w:r>
      <w:r w:rsidRPr="00A63FF6">
        <w:rPr>
          <w:b/>
          <w:bCs/>
        </w:rPr>
        <w:noBreakHyphen/>
        <w:t>Agency Training (All Staff and Volunteers)</w:t>
      </w:r>
    </w:p>
    <w:p w14:paraId="4C254E1F" w14:textId="77777777" w:rsidR="00A63FF6" w:rsidRPr="00A63FF6" w:rsidRDefault="00A63FF6" w:rsidP="00A63FF6">
      <w:r w:rsidRPr="00A63FF6">
        <w:t>Single</w:t>
      </w:r>
      <w:r w:rsidRPr="00A63FF6">
        <w:noBreakHyphen/>
        <w:t>agency safeguarding training must include:</w:t>
      </w:r>
    </w:p>
    <w:p w14:paraId="4E32D39A" w14:textId="77777777" w:rsidR="00A63FF6" w:rsidRPr="00A63FF6" w:rsidRDefault="00A63FF6" w:rsidP="005A2AAC">
      <w:pPr>
        <w:numPr>
          <w:ilvl w:val="0"/>
          <w:numId w:val="62"/>
        </w:numPr>
      </w:pPr>
      <w:r w:rsidRPr="00A63FF6">
        <w:t>Recognising signs and indicators of abuse and neglect</w:t>
      </w:r>
    </w:p>
    <w:p w14:paraId="0EEC9AB5" w14:textId="77777777" w:rsidR="00A63FF6" w:rsidRPr="00A63FF6" w:rsidRDefault="00A63FF6" w:rsidP="005A2AAC">
      <w:pPr>
        <w:numPr>
          <w:ilvl w:val="0"/>
          <w:numId w:val="62"/>
        </w:numPr>
      </w:pPr>
      <w:r w:rsidRPr="00A63FF6">
        <w:t>Responding appropriately to child welfare concerns and disclosures</w:t>
      </w:r>
    </w:p>
    <w:p w14:paraId="25F7CA7A" w14:textId="77777777" w:rsidR="00A63FF6" w:rsidRPr="00A63FF6" w:rsidRDefault="00A63FF6" w:rsidP="005A2AAC">
      <w:pPr>
        <w:numPr>
          <w:ilvl w:val="0"/>
          <w:numId w:val="62"/>
        </w:numPr>
      </w:pPr>
      <w:r w:rsidRPr="00A63FF6">
        <w:t>Understanding safer working practice and professional boundaries</w:t>
      </w:r>
    </w:p>
    <w:p w14:paraId="2E1F710E" w14:textId="77777777" w:rsidR="00A63FF6" w:rsidRPr="00A63FF6" w:rsidRDefault="00A63FF6" w:rsidP="005A2AAC">
      <w:pPr>
        <w:numPr>
          <w:ilvl w:val="0"/>
          <w:numId w:val="62"/>
        </w:numPr>
      </w:pPr>
      <w:r w:rsidRPr="00A63FF6">
        <w:t>Knowing how and when to report concerns to the DSL</w:t>
      </w:r>
    </w:p>
    <w:p w14:paraId="0740EB8C" w14:textId="77777777" w:rsidR="00A63FF6" w:rsidRPr="00A63FF6" w:rsidRDefault="00A63FF6" w:rsidP="00A63FF6">
      <w:r w:rsidRPr="00A63FF6">
        <w:t xml:space="preserve">This training is delivered as part of the </w:t>
      </w:r>
      <w:r w:rsidRPr="00A63FF6">
        <w:rPr>
          <w:b/>
          <w:bCs/>
        </w:rPr>
        <w:t>Induction Process</w:t>
      </w:r>
      <w:r w:rsidRPr="00A63FF6">
        <w:t xml:space="preserve"> and through </w:t>
      </w:r>
      <w:r w:rsidRPr="00A63FF6">
        <w:rPr>
          <w:b/>
          <w:bCs/>
        </w:rPr>
        <w:t>in</w:t>
      </w:r>
      <w:r w:rsidRPr="00A63FF6">
        <w:rPr>
          <w:b/>
          <w:bCs/>
        </w:rPr>
        <w:noBreakHyphen/>
        <w:t>house training</w:t>
      </w:r>
      <w:r w:rsidRPr="00A63FF6">
        <w:t xml:space="preserve"> led by the DSL or Safeguarding Officers.</w:t>
      </w:r>
    </w:p>
    <w:p w14:paraId="60991BF2" w14:textId="77777777" w:rsidR="00A63FF6" w:rsidRPr="00A63FF6" w:rsidRDefault="00A63FF6" w:rsidP="00A63FF6">
      <w:r w:rsidRPr="00A63FF6">
        <w:t xml:space="preserve">Although formal refresher training is required at least </w:t>
      </w:r>
      <w:r w:rsidRPr="00A63FF6">
        <w:rPr>
          <w:b/>
          <w:bCs/>
        </w:rPr>
        <w:t>every three years</w:t>
      </w:r>
      <w:r w:rsidRPr="00A63FF6">
        <w:t>, Wren’s Nursery exceeds this expectation by providing:</w:t>
      </w:r>
    </w:p>
    <w:p w14:paraId="6CD1F4B1" w14:textId="77777777" w:rsidR="00A63FF6" w:rsidRPr="00A63FF6" w:rsidRDefault="00A63FF6" w:rsidP="005A2AAC">
      <w:pPr>
        <w:numPr>
          <w:ilvl w:val="0"/>
          <w:numId w:val="63"/>
        </w:numPr>
      </w:pPr>
      <w:r w:rsidRPr="00A63FF6">
        <w:rPr>
          <w:b/>
          <w:bCs/>
        </w:rPr>
        <w:t>Full in</w:t>
      </w:r>
      <w:r w:rsidRPr="00A63FF6">
        <w:rPr>
          <w:b/>
          <w:bCs/>
        </w:rPr>
        <w:noBreakHyphen/>
        <w:t>house safeguarding training</w:t>
      </w:r>
      <w:r w:rsidRPr="00A63FF6">
        <w:t xml:space="preserve"> at the start of each academic year</w:t>
      </w:r>
    </w:p>
    <w:p w14:paraId="4DA52C13" w14:textId="77777777" w:rsidR="00A63FF6" w:rsidRPr="00A63FF6" w:rsidRDefault="00A63FF6" w:rsidP="005A2AAC">
      <w:pPr>
        <w:numPr>
          <w:ilvl w:val="0"/>
          <w:numId w:val="63"/>
        </w:numPr>
      </w:pPr>
      <w:r w:rsidRPr="00A63FF6">
        <w:rPr>
          <w:b/>
          <w:bCs/>
        </w:rPr>
        <w:t>Refresher sessions</w:t>
      </w:r>
      <w:r w:rsidRPr="00A63FF6">
        <w:t xml:space="preserve"> at the beginning of the Spring and Autumn terms</w:t>
      </w:r>
    </w:p>
    <w:p w14:paraId="5498C5D1" w14:textId="77777777" w:rsidR="00A63FF6" w:rsidRPr="00A63FF6" w:rsidRDefault="00A63FF6" w:rsidP="00A63FF6">
      <w:r w:rsidRPr="00A63FF6">
        <w:t>This ensures that safeguarding knowledge remains current and embedded in daily practice.</w:t>
      </w:r>
    </w:p>
    <w:p w14:paraId="03E9D8DE" w14:textId="77777777" w:rsidR="00A63FF6" w:rsidRPr="00A63FF6" w:rsidRDefault="00A63FF6" w:rsidP="00A63FF6">
      <w:r w:rsidRPr="00A63FF6">
        <w:rPr>
          <w:b/>
          <w:bCs/>
        </w:rPr>
        <w:t>Multi</w:t>
      </w:r>
      <w:r w:rsidRPr="00A63FF6">
        <w:rPr>
          <w:b/>
          <w:bCs/>
        </w:rPr>
        <w:noBreakHyphen/>
        <w:t>Agency Training (DSL and Deputy DSL)</w:t>
      </w:r>
    </w:p>
    <w:p w14:paraId="3D316C61" w14:textId="77777777" w:rsidR="00A63FF6" w:rsidRPr="00A63FF6" w:rsidRDefault="00A63FF6" w:rsidP="00A63FF6">
      <w:r w:rsidRPr="00A63FF6">
        <w:t>Multi</w:t>
      </w:r>
      <w:r w:rsidRPr="00A63FF6">
        <w:noBreakHyphen/>
        <w:t>agency safeguarding training provides the DSL and Deputy DSL with:</w:t>
      </w:r>
    </w:p>
    <w:p w14:paraId="2C1793C4" w14:textId="77777777" w:rsidR="00A63FF6" w:rsidRPr="00A63FF6" w:rsidRDefault="00A63FF6" w:rsidP="005A2AAC">
      <w:pPr>
        <w:numPr>
          <w:ilvl w:val="0"/>
          <w:numId w:val="64"/>
        </w:numPr>
      </w:pPr>
      <w:r w:rsidRPr="00A63FF6">
        <w:t>A higher level of safeguarding expertise</w:t>
      </w:r>
    </w:p>
    <w:p w14:paraId="1F8C8778" w14:textId="77777777" w:rsidR="00A63FF6" w:rsidRPr="00A63FF6" w:rsidRDefault="00A63FF6" w:rsidP="005A2AAC">
      <w:pPr>
        <w:numPr>
          <w:ilvl w:val="0"/>
          <w:numId w:val="64"/>
        </w:numPr>
      </w:pPr>
      <w:r w:rsidRPr="00A63FF6">
        <w:t>A strong understanding of multi</w:t>
      </w:r>
      <w:r w:rsidRPr="00A63FF6">
        <w:noBreakHyphen/>
        <w:t>agency working and local safeguarding procedures</w:t>
      </w:r>
    </w:p>
    <w:p w14:paraId="6D35C216" w14:textId="77777777" w:rsidR="00A63FF6" w:rsidRPr="00A63FF6" w:rsidRDefault="00A63FF6" w:rsidP="005A2AAC">
      <w:pPr>
        <w:numPr>
          <w:ilvl w:val="0"/>
          <w:numId w:val="64"/>
        </w:numPr>
      </w:pPr>
      <w:r w:rsidRPr="00A63FF6">
        <w:t>The skills to plan, undertake, and review safeguarding interventions</w:t>
      </w:r>
    </w:p>
    <w:p w14:paraId="4263A860" w14:textId="77777777" w:rsidR="00A63FF6" w:rsidRPr="00A63FF6" w:rsidRDefault="00A63FF6" w:rsidP="005A2AAC">
      <w:pPr>
        <w:numPr>
          <w:ilvl w:val="0"/>
          <w:numId w:val="64"/>
        </w:numPr>
      </w:pPr>
      <w:r w:rsidRPr="00A63FF6">
        <w:t>The ability to lead and contribute effectively to child protection processes, including strategy discussions and child protection conferences</w:t>
      </w:r>
    </w:p>
    <w:p w14:paraId="043F3163" w14:textId="77777777" w:rsidR="00A63FF6" w:rsidRPr="00A63FF6" w:rsidRDefault="00A63FF6" w:rsidP="00A63FF6">
      <w:r w:rsidRPr="00A63FF6">
        <w:t>DSLs must complete specialist multi</w:t>
      </w:r>
      <w:r w:rsidRPr="00A63FF6">
        <w:noBreakHyphen/>
        <w:t xml:space="preserve">agency training and update </w:t>
      </w:r>
      <w:proofErr w:type="gramStart"/>
      <w:r w:rsidRPr="00A63FF6">
        <w:t xml:space="preserve">this </w:t>
      </w:r>
      <w:r w:rsidRPr="00A63FF6">
        <w:rPr>
          <w:b/>
          <w:bCs/>
        </w:rPr>
        <w:t>every two years</w:t>
      </w:r>
      <w:proofErr w:type="gramEnd"/>
      <w:r w:rsidRPr="00A63FF6">
        <w:t>, in line with best practice and local safeguarding partnership guidance.</w:t>
      </w:r>
    </w:p>
    <w:p w14:paraId="07565386" w14:textId="77777777" w:rsidR="00A63FF6" w:rsidRPr="00A63FF6" w:rsidRDefault="00A63FF6" w:rsidP="00A63FF6">
      <w:r w:rsidRPr="00A63FF6">
        <w:t xml:space="preserve">Additional specialist courses (e.g., child sexual abuse, neglect, emotional abuse, exploitation) may be accessed through the Local Authority Learning and Development Service. These courses </w:t>
      </w:r>
      <w:r w:rsidRPr="00A63FF6">
        <w:rPr>
          <w:b/>
          <w:bCs/>
        </w:rPr>
        <w:t>supplement</w:t>
      </w:r>
      <w:r w:rsidRPr="00A63FF6">
        <w:t xml:space="preserve"> but do not replace Level 3 DSL training.</w:t>
      </w:r>
    </w:p>
    <w:p w14:paraId="15CEE3C5" w14:textId="77777777" w:rsidR="00A63FF6" w:rsidRPr="00A63FF6" w:rsidRDefault="00A63FF6" w:rsidP="00070839">
      <w:pPr>
        <w:pStyle w:val="Heading2"/>
      </w:pPr>
      <w:r w:rsidRPr="00A63FF6">
        <w:t>Relevant Legislation and Guidance</w:t>
      </w:r>
    </w:p>
    <w:p w14:paraId="3D04B6DC" w14:textId="77777777" w:rsidR="00A63FF6" w:rsidRPr="00A63FF6" w:rsidRDefault="00A63FF6" w:rsidP="00A63FF6">
      <w:r w:rsidRPr="00A63FF6">
        <w:t>Safeguarding practice is underpinned by a wide range of legislation, statutory guidance, and national standards designed to protect children from harm. Key legislation includes:</w:t>
      </w:r>
    </w:p>
    <w:p w14:paraId="78E7FBE5" w14:textId="77777777" w:rsidR="00A63FF6" w:rsidRPr="00A63FF6" w:rsidRDefault="00A63FF6" w:rsidP="00B25A43">
      <w:pPr>
        <w:pStyle w:val="Heading3"/>
      </w:pPr>
      <w:r w:rsidRPr="00A63FF6">
        <w:t>The Children Act 1989</w:t>
      </w:r>
    </w:p>
    <w:p w14:paraId="76B7888F" w14:textId="77777777" w:rsidR="00A63FF6" w:rsidRPr="00A63FF6" w:rsidRDefault="00A63FF6" w:rsidP="00A63FF6">
      <w:r w:rsidRPr="00A63FF6">
        <w:t>The Children Act 1989 provides the legal framework for safeguarding children in England and Wales. Its core intention is to ensure that children’s welfare, development, and safety are prioritised.</w:t>
      </w:r>
    </w:p>
    <w:p w14:paraId="79FEC643" w14:textId="77777777" w:rsidR="00A63FF6" w:rsidRPr="00A63FF6" w:rsidRDefault="00A63FF6" w:rsidP="00A63FF6">
      <w:r w:rsidRPr="00A63FF6">
        <w:rPr>
          <w:b/>
          <w:bCs/>
        </w:rPr>
        <w:t>Key Principles</w:t>
      </w:r>
    </w:p>
    <w:p w14:paraId="3E090355" w14:textId="77777777" w:rsidR="00A63FF6" w:rsidRPr="00A63FF6" w:rsidRDefault="00A63FF6" w:rsidP="005A2AAC">
      <w:pPr>
        <w:numPr>
          <w:ilvl w:val="0"/>
          <w:numId w:val="65"/>
        </w:numPr>
      </w:pPr>
      <w:r w:rsidRPr="00A63FF6">
        <w:rPr>
          <w:b/>
          <w:bCs/>
        </w:rPr>
        <w:t>The welfare of the child is paramount.</w:t>
      </w:r>
    </w:p>
    <w:p w14:paraId="7AD1AB9E" w14:textId="77777777" w:rsidR="00A63FF6" w:rsidRPr="00A63FF6" w:rsidRDefault="00A63FF6" w:rsidP="005A2AAC">
      <w:pPr>
        <w:numPr>
          <w:ilvl w:val="0"/>
          <w:numId w:val="65"/>
        </w:numPr>
      </w:pPr>
      <w:r w:rsidRPr="00A63FF6">
        <w:lastRenderedPageBreak/>
        <w:t>Children should be raised within their families wherever possible.</w:t>
      </w:r>
    </w:p>
    <w:p w14:paraId="58B1C123" w14:textId="77777777" w:rsidR="00A63FF6" w:rsidRPr="00A63FF6" w:rsidRDefault="00A63FF6" w:rsidP="005A2AAC">
      <w:pPr>
        <w:numPr>
          <w:ilvl w:val="0"/>
          <w:numId w:val="65"/>
        </w:numPr>
      </w:pPr>
      <w:r w:rsidRPr="00A63FF6">
        <w:t>Interventions must consider the child’s race, ethnicity, culture, and identity.</w:t>
      </w:r>
    </w:p>
    <w:p w14:paraId="364B358E" w14:textId="77777777" w:rsidR="00A63FF6" w:rsidRPr="00A63FF6" w:rsidRDefault="00A63FF6" w:rsidP="005A2AAC">
      <w:pPr>
        <w:numPr>
          <w:ilvl w:val="0"/>
          <w:numId w:val="65"/>
        </w:numPr>
      </w:pPr>
      <w:r w:rsidRPr="00A63FF6">
        <w:t>Children with disabilities must receive appropriate support to promote their development and achievement.</w:t>
      </w:r>
    </w:p>
    <w:p w14:paraId="7E525A41" w14:textId="77777777" w:rsidR="00A63FF6" w:rsidRPr="00A63FF6" w:rsidRDefault="00A63FF6" w:rsidP="005A2AAC">
      <w:pPr>
        <w:numPr>
          <w:ilvl w:val="0"/>
          <w:numId w:val="65"/>
        </w:numPr>
      </w:pPr>
      <w:r w:rsidRPr="00A63FF6">
        <w:t>Agencies must work in partnership with parents and carers.</w:t>
      </w:r>
    </w:p>
    <w:p w14:paraId="385D6F5E" w14:textId="77777777" w:rsidR="00A63FF6" w:rsidRPr="00A63FF6" w:rsidRDefault="00A63FF6" w:rsidP="005A2AAC">
      <w:pPr>
        <w:numPr>
          <w:ilvl w:val="0"/>
          <w:numId w:val="65"/>
        </w:numPr>
      </w:pPr>
      <w:r w:rsidRPr="00A63FF6">
        <w:t xml:space="preserve">Local authorities have a general duty to </w:t>
      </w:r>
      <w:r w:rsidRPr="00A63FF6">
        <w:rPr>
          <w:b/>
          <w:bCs/>
        </w:rPr>
        <w:t>safeguard and promote the welfare</w:t>
      </w:r>
      <w:r w:rsidRPr="00A63FF6">
        <w:t xml:space="preserve"> of children in their area.</w:t>
      </w:r>
    </w:p>
    <w:p w14:paraId="73863772" w14:textId="77777777" w:rsidR="00A63FF6" w:rsidRPr="00A63FF6" w:rsidRDefault="00A63FF6" w:rsidP="00A63FF6">
      <w:r w:rsidRPr="00A63FF6">
        <w:rPr>
          <w:b/>
          <w:bCs/>
        </w:rPr>
        <w:t>Section 17 – Children in Need</w:t>
      </w:r>
    </w:p>
    <w:p w14:paraId="7F0A097F" w14:textId="77777777" w:rsidR="00A63FF6" w:rsidRPr="00A63FF6" w:rsidRDefault="00A63FF6" w:rsidP="00A63FF6">
      <w:r w:rsidRPr="00A63FF6">
        <w:t xml:space="preserve">Local authorities must safeguard and promote the welfare of children who are assessed as being </w:t>
      </w:r>
      <w:r w:rsidRPr="00A63FF6">
        <w:rPr>
          <w:b/>
          <w:bCs/>
        </w:rPr>
        <w:t>in need</w:t>
      </w:r>
      <w:r w:rsidRPr="00A63FF6">
        <w:t xml:space="preserve"> and provide services to support their upbringing within their families.</w:t>
      </w:r>
    </w:p>
    <w:p w14:paraId="3F1B3B5B" w14:textId="77777777" w:rsidR="00A63FF6" w:rsidRPr="00A63FF6" w:rsidRDefault="00A63FF6" w:rsidP="00A63FF6">
      <w:r w:rsidRPr="00A63FF6">
        <w:rPr>
          <w:b/>
          <w:bCs/>
        </w:rPr>
        <w:t>Section 47 – Significant Harm</w:t>
      </w:r>
    </w:p>
    <w:p w14:paraId="12C0F365" w14:textId="77777777" w:rsidR="00A63FF6" w:rsidRPr="00A63FF6" w:rsidRDefault="00A63FF6" w:rsidP="00A63FF6">
      <w:r w:rsidRPr="00A63FF6">
        <w:t xml:space="preserve">Local authorities have a duty to make enquiries where there is </w:t>
      </w:r>
      <w:r w:rsidRPr="00A63FF6">
        <w:rPr>
          <w:b/>
          <w:bCs/>
        </w:rPr>
        <w:t>reasonable cause to suspect</w:t>
      </w:r>
      <w:r w:rsidRPr="00A63FF6">
        <w:t xml:space="preserve"> that a child is suffering, or is likely to suffer, significant harm.</w:t>
      </w:r>
      <w:r w:rsidRPr="00A63FF6">
        <w:br/>
        <w:t>This authorises Children’s Social Care to investigate concerns about child abuse.</w:t>
      </w:r>
    </w:p>
    <w:p w14:paraId="0F461B4C" w14:textId="77777777" w:rsidR="00A63FF6" w:rsidRPr="00A63FF6" w:rsidRDefault="00A63FF6" w:rsidP="00A63FF6">
      <w:r w:rsidRPr="00A63FF6">
        <w:t xml:space="preserve">Alongside Children’s Social Care, only the </w:t>
      </w:r>
      <w:r w:rsidRPr="00A63FF6">
        <w:rPr>
          <w:b/>
          <w:bCs/>
        </w:rPr>
        <w:t>Police</w:t>
      </w:r>
      <w:r w:rsidRPr="00A63FF6">
        <w:t xml:space="preserve"> and the </w:t>
      </w:r>
      <w:r w:rsidRPr="00A63FF6">
        <w:rPr>
          <w:b/>
          <w:bCs/>
        </w:rPr>
        <w:t>NSPCC</w:t>
      </w:r>
      <w:r w:rsidRPr="00A63FF6">
        <w:t xml:space="preserve"> have the legal authority to investigate allegations of child abuse.</w:t>
      </w:r>
    </w:p>
    <w:p w14:paraId="3995A070" w14:textId="77777777" w:rsidR="00A63FF6" w:rsidRPr="00A63FF6" w:rsidRDefault="00A63FF6" w:rsidP="00B25A43">
      <w:pPr>
        <w:pStyle w:val="Heading3"/>
      </w:pPr>
      <w:r w:rsidRPr="00A63FF6">
        <w:t>The Children Act 2004</w:t>
      </w:r>
    </w:p>
    <w:p w14:paraId="3C38C79F" w14:textId="77777777" w:rsidR="00A63FF6" w:rsidRPr="00A63FF6" w:rsidRDefault="00A63FF6" w:rsidP="00A63FF6">
      <w:r w:rsidRPr="00A63FF6">
        <w:t>The Children Act 2004 provides the legal foundation for improving outcomes for children and young people in England and Wales. It builds on the Children Act 1989 and supports a national framework designed to ensure that all agencies work together to safeguard and promote children’s welfare.</w:t>
      </w:r>
    </w:p>
    <w:p w14:paraId="694EFDEB" w14:textId="77777777" w:rsidR="00A63FF6" w:rsidRPr="00A63FF6" w:rsidRDefault="00A63FF6" w:rsidP="00A63FF6">
      <w:r w:rsidRPr="00A63FF6">
        <w:t xml:space="preserve">The Act originally aligned with </w:t>
      </w:r>
      <w:proofErr w:type="gramStart"/>
      <w:r w:rsidRPr="00A63FF6">
        <w:t xml:space="preserve">the </w:t>
      </w:r>
      <w:r w:rsidRPr="00A63FF6">
        <w:rPr>
          <w:i/>
          <w:iCs/>
        </w:rPr>
        <w:t>Every</w:t>
      </w:r>
      <w:proofErr w:type="gramEnd"/>
      <w:r w:rsidRPr="00A63FF6">
        <w:rPr>
          <w:i/>
          <w:iCs/>
        </w:rPr>
        <w:t xml:space="preserve"> Child Matters</w:t>
      </w:r>
      <w:r w:rsidRPr="00A63FF6">
        <w:t xml:space="preserve"> agenda, which focused on five key outcomes for children:</w:t>
      </w:r>
    </w:p>
    <w:p w14:paraId="16701470" w14:textId="77777777" w:rsidR="00A63FF6" w:rsidRPr="00A63FF6" w:rsidRDefault="00A63FF6" w:rsidP="005A2AAC">
      <w:pPr>
        <w:numPr>
          <w:ilvl w:val="0"/>
          <w:numId w:val="66"/>
        </w:numPr>
      </w:pPr>
      <w:r w:rsidRPr="00A63FF6">
        <w:t>Being healthy</w:t>
      </w:r>
    </w:p>
    <w:p w14:paraId="64CCCE06" w14:textId="77777777" w:rsidR="00A63FF6" w:rsidRPr="00A63FF6" w:rsidRDefault="00A63FF6" w:rsidP="005A2AAC">
      <w:pPr>
        <w:numPr>
          <w:ilvl w:val="0"/>
          <w:numId w:val="66"/>
        </w:numPr>
      </w:pPr>
      <w:r w:rsidRPr="00A63FF6">
        <w:t>Staying safe</w:t>
      </w:r>
    </w:p>
    <w:p w14:paraId="2008A502" w14:textId="77777777" w:rsidR="00A63FF6" w:rsidRPr="00A63FF6" w:rsidRDefault="00A63FF6" w:rsidP="005A2AAC">
      <w:pPr>
        <w:numPr>
          <w:ilvl w:val="0"/>
          <w:numId w:val="66"/>
        </w:numPr>
      </w:pPr>
      <w:r w:rsidRPr="00A63FF6">
        <w:t>Enjoying and achieving</w:t>
      </w:r>
    </w:p>
    <w:p w14:paraId="06AEF5A0" w14:textId="77777777" w:rsidR="00A63FF6" w:rsidRPr="00A63FF6" w:rsidRDefault="00A63FF6" w:rsidP="005A2AAC">
      <w:pPr>
        <w:numPr>
          <w:ilvl w:val="0"/>
          <w:numId w:val="66"/>
        </w:numPr>
      </w:pPr>
      <w:r w:rsidRPr="00A63FF6">
        <w:t>Making a positive contribution</w:t>
      </w:r>
    </w:p>
    <w:p w14:paraId="0111C1F0" w14:textId="77777777" w:rsidR="00A63FF6" w:rsidRPr="00A63FF6" w:rsidRDefault="00A63FF6" w:rsidP="005A2AAC">
      <w:pPr>
        <w:numPr>
          <w:ilvl w:val="0"/>
          <w:numId w:val="66"/>
        </w:numPr>
      </w:pPr>
      <w:r w:rsidRPr="00A63FF6">
        <w:t>Achieving economic wellbeing</w:t>
      </w:r>
    </w:p>
    <w:p w14:paraId="2149BA41" w14:textId="77777777" w:rsidR="00A63FF6" w:rsidRPr="00A63FF6" w:rsidRDefault="00A63FF6" w:rsidP="00A63FF6">
      <w:r w:rsidRPr="00A63FF6">
        <w:t xml:space="preserve">Although </w:t>
      </w:r>
      <w:r w:rsidRPr="00A63FF6">
        <w:rPr>
          <w:i/>
          <w:iCs/>
        </w:rPr>
        <w:t>Every Child Matters</w:t>
      </w:r>
      <w:r w:rsidRPr="00A63FF6">
        <w:t xml:space="preserve"> is no longer the current national framework, the principles of multi</w:t>
      </w:r>
      <w:r w:rsidRPr="00A63FF6">
        <w:noBreakHyphen/>
        <w:t>agency working, early intervention, and promoting children’s wellbeing remain central to safeguarding practice today.</w:t>
      </w:r>
    </w:p>
    <w:p w14:paraId="247B0D95" w14:textId="77777777" w:rsidR="00A63FF6" w:rsidRPr="00A63FF6" w:rsidRDefault="00A63FF6" w:rsidP="0066576A">
      <w:pPr>
        <w:pStyle w:val="Heading3"/>
      </w:pPr>
      <w:r w:rsidRPr="00A63FF6">
        <w:t>Key Provisions of the Children Act 2004</w:t>
      </w:r>
    </w:p>
    <w:p w14:paraId="1FC4D46D" w14:textId="77777777" w:rsidR="00A63FF6" w:rsidRPr="00A63FF6" w:rsidRDefault="00A63FF6" w:rsidP="00A63FF6">
      <w:r w:rsidRPr="00A63FF6">
        <w:rPr>
          <w:b/>
          <w:bCs/>
        </w:rPr>
        <w:t>Section 10 – Duty to Cooperate</w:t>
      </w:r>
    </w:p>
    <w:p w14:paraId="5D1619C6" w14:textId="77777777" w:rsidR="00A63FF6" w:rsidRPr="00A63FF6" w:rsidRDefault="00A63FF6" w:rsidP="00A63FF6">
      <w:r w:rsidRPr="00A63FF6">
        <w:t xml:space="preserve">Local authorities must </w:t>
      </w:r>
      <w:proofErr w:type="gramStart"/>
      <w:r w:rsidRPr="00A63FF6">
        <w:t>make arrangements</w:t>
      </w:r>
      <w:proofErr w:type="gramEnd"/>
      <w:r w:rsidRPr="00A63FF6">
        <w:t xml:space="preserve"> to promote cooperation between key partners—including education, health, police, and voluntary organisations—to improve the wellbeing of children. This includes the ability to pool resources to support joint working.</w:t>
      </w:r>
    </w:p>
    <w:p w14:paraId="33E79DA8" w14:textId="77777777" w:rsidR="00A63FF6" w:rsidRPr="00A63FF6" w:rsidRDefault="00A63FF6" w:rsidP="00A63FF6">
      <w:r w:rsidRPr="00A63FF6">
        <w:rPr>
          <w:b/>
          <w:bCs/>
        </w:rPr>
        <w:lastRenderedPageBreak/>
        <w:t>Section 11 – Duty to Safeguard and Promote Welfare</w:t>
      </w:r>
    </w:p>
    <w:p w14:paraId="5797F438" w14:textId="77777777" w:rsidR="00A63FF6" w:rsidRPr="00A63FF6" w:rsidRDefault="00A63FF6" w:rsidP="00A63FF6">
      <w:r w:rsidRPr="00A63FF6">
        <w:t>Key agencies working with children must have arrangements in place to ensure they:</w:t>
      </w:r>
    </w:p>
    <w:p w14:paraId="7B80FF67" w14:textId="77777777" w:rsidR="00A63FF6" w:rsidRPr="00A63FF6" w:rsidRDefault="00A63FF6" w:rsidP="005A2AAC">
      <w:pPr>
        <w:numPr>
          <w:ilvl w:val="0"/>
          <w:numId w:val="67"/>
        </w:numPr>
      </w:pPr>
      <w:r w:rsidRPr="00A63FF6">
        <w:t>Consider the need to safeguard and promote children’s welfare</w:t>
      </w:r>
    </w:p>
    <w:p w14:paraId="1ED30450" w14:textId="77777777" w:rsidR="00A63FF6" w:rsidRPr="00A63FF6" w:rsidRDefault="00A63FF6" w:rsidP="005A2AAC">
      <w:pPr>
        <w:numPr>
          <w:ilvl w:val="0"/>
          <w:numId w:val="67"/>
        </w:numPr>
      </w:pPr>
      <w:r w:rsidRPr="00A63FF6">
        <w:t>Have clear policies, training, and procedures</w:t>
      </w:r>
    </w:p>
    <w:p w14:paraId="20592823" w14:textId="77777777" w:rsidR="00A63FF6" w:rsidRPr="00A63FF6" w:rsidRDefault="00A63FF6" w:rsidP="005A2AAC">
      <w:pPr>
        <w:numPr>
          <w:ilvl w:val="0"/>
          <w:numId w:val="67"/>
        </w:numPr>
      </w:pPr>
      <w:r w:rsidRPr="00A63FF6">
        <w:t>Work effectively with other agencies</w:t>
      </w:r>
    </w:p>
    <w:p w14:paraId="17658D9A" w14:textId="77777777" w:rsidR="00A63FF6" w:rsidRPr="00A63FF6" w:rsidRDefault="00A63FF6" w:rsidP="00A63FF6">
      <w:r w:rsidRPr="00A63FF6">
        <w:t xml:space="preserve">This duty underpins modern safeguarding practice and is reflected in </w:t>
      </w:r>
      <w:r w:rsidRPr="00A63FF6">
        <w:rPr>
          <w:i/>
          <w:iCs/>
        </w:rPr>
        <w:t>Working Together to Safeguard Children</w:t>
      </w:r>
      <w:r w:rsidRPr="00A63FF6">
        <w:t>.</w:t>
      </w:r>
    </w:p>
    <w:p w14:paraId="2DF5F9FB" w14:textId="77777777" w:rsidR="00A63FF6" w:rsidRPr="00A63FF6" w:rsidRDefault="00A63FF6" w:rsidP="00A63FF6">
      <w:r w:rsidRPr="00A63FF6">
        <w:rPr>
          <w:b/>
          <w:bCs/>
        </w:rPr>
        <w:t>Section 12 – Information Sharing</w:t>
      </w:r>
    </w:p>
    <w:p w14:paraId="5083CC07" w14:textId="77777777" w:rsidR="00A63FF6" w:rsidRPr="00A63FF6" w:rsidRDefault="00A63FF6" w:rsidP="00A63FF6">
      <w:r w:rsidRPr="00A63FF6">
        <w:t>Allows for the creation of databases or indexes containing basic information about children to support effective multi</w:t>
      </w:r>
      <w:r w:rsidRPr="00A63FF6">
        <w:noBreakHyphen/>
        <w:t>agency working.</w:t>
      </w:r>
      <w:r w:rsidRPr="00A63FF6">
        <w:br/>
        <w:t>(Modern practice now aligns with UK GDPR and the Data Protection Act 2018.)</w:t>
      </w:r>
    </w:p>
    <w:p w14:paraId="6B370B12" w14:textId="77777777" w:rsidR="00A63FF6" w:rsidRPr="00A63FF6" w:rsidRDefault="00A63FF6" w:rsidP="00A63FF6">
      <w:r w:rsidRPr="00A63FF6">
        <w:rPr>
          <w:b/>
          <w:bCs/>
        </w:rPr>
        <w:t>Sections 13–16 – Local Safeguarding Arrangements</w:t>
      </w:r>
    </w:p>
    <w:p w14:paraId="39B0AC46" w14:textId="77777777" w:rsidR="00A63FF6" w:rsidRPr="00A63FF6" w:rsidRDefault="00A63FF6" w:rsidP="00A63FF6">
      <w:r w:rsidRPr="00A63FF6">
        <w:t xml:space="preserve">Originally required the establishment of </w:t>
      </w:r>
      <w:r w:rsidRPr="00A63FF6">
        <w:rPr>
          <w:b/>
          <w:bCs/>
        </w:rPr>
        <w:t>Local Safeguarding Children Boards (LSCBs)</w:t>
      </w:r>
      <w:r w:rsidRPr="00A63FF6">
        <w:t>.</w:t>
      </w:r>
      <w:r w:rsidRPr="00A63FF6">
        <w:br/>
        <w:t xml:space="preserve">These have since been replaced by </w:t>
      </w:r>
      <w:r w:rsidRPr="00A63FF6">
        <w:rPr>
          <w:b/>
          <w:bCs/>
        </w:rPr>
        <w:t>local safeguarding partnerships</w:t>
      </w:r>
      <w:r w:rsidRPr="00A63FF6">
        <w:t xml:space="preserve"> led jointly by:</w:t>
      </w:r>
    </w:p>
    <w:p w14:paraId="49CDC149" w14:textId="77777777" w:rsidR="00A63FF6" w:rsidRPr="00A63FF6" w:rsidRDefault="00A63FF6" w:rsidP="005A2AAC">
      <w:pPr>
        <w:numPr>
          <w:ilvl w:val="0"/>
          <w:numId w:val="68"/>
        </w:numPr>
      </w:pPr>
      <w:r w:rsidRPr="00A63FF6">
        <w:t>Local Authorities</w:t>
      </w:r>
    </w:p>
    <w:p w14:paraId="757CEEC6" w14:textId="77777777" w:rsidR="00A63FF6" w:rsidRPr="00A63FF6" w:rsidRDefault="00A63FF6" w:rsidP="005A2AAC">
      <w:pPr>
        <w:numPr>
          <w:ilvl w:val="0"/>
          <w:numId w:val="68"/>
        </w:numPr>
      </w:pPr>
      <w:r w:rsidRPr="00A63FF6">
        <w:t>Police</w:t>
      </w:r>
    </w:p>
    <w:p w14:paraId="54E1194A" w14:textId="77777777" w:rsidR="00A63FF6" w:rsidRPr="00A63FF6" w:rsidRDefault="00A63FF6" w:rsidP="005A2AAC">
      <w:pPr>
        <w:numPr>
          <w:ilvl w:val="0"/>
          <w:numId w:val="68"/>
        </w:numPr>
      </w:pPr>
      <w:r w:rsidRPr="00A63FF6">
        <w:t>Health (ICBs)</w:t>
      </w:r>
    </w:p>
    <w:p w14:paraId="5A94135C" w14:textId="77777777" w:rsidR="00A63FF6" w:rsidRPr="00A63FF6" w:rsidRDefault="00A63FF6" w:rsidP="00A63FF6">
      <w:r w:rsidRPr="00A63FF6">
        <w:t>These partnerships coordinate safeguarding arrangements and multi</w:t>
      </w:r>
      <w:r w:rsidRPr="00A63FF6">
        <w:noBreakHyphen/>
        <w:t>agency training.</w:t>
      </w:r>
    </w:p>
    <w:p w14:paraId="7DB78457" w14:textId="77777777" w:rsidR="00A63FF6" w:rsidRPr="00A63FF6" w:rsidRDefault="00A63FF6" w:rsidP="00A63FF6">
      <w:r w:rsidRPr="00A63FF6">
        <w:rPr>
          <w:b/>
          <w:bCs/>
        </w:rPr>
        <w:t>Section 17 – Children and Young People’s Plan</w:t>
      </w:r>
    </w:p>
    <w:p w14:paraId="045CE83B" w14:textId="77777777" w:rsidR="00A63FF6" w:rsidRPr="00A63FF6" w:rsidRDefault="00A63FF6" w:rsidP="00A63FF6">
      <w:r w:rsidRPr="00A63FF6">
        <w:t>Required local authorities to produce a single strategic plan for children’s services.</w:t>
      </w:r>
      <w:r w:rsidRPr="00A63FF6">
        <w:br/>
        <w:t xml:space="preserve">(These plans are no longer </w:t>
      </w:r>
      <w:proofErr w:type="gramStart"/>
      <w:r w:rsidRPr="00A63FF6">
        <w:t>statutory</w:t>
      </w:r>
      <w:proofErr w:type="gramEnd"/>
      <w:r w:rsidRPr="00A63FF6">
        <w:t xml:space="preserve"> but many areas still produce strategic children’s plans.)</w:t>
      </w:r>
    </w:p>
    <w:p w14:paraId="7B45E530" w14:textId="77777777" w:rsidR="00A63FF6" w:rsidRPr="00A63FF6" w:rsidRDefault="00A63FF6" w:rsidP="00A63FF6">
      <w:r w:rsidRPr="00A63FF6">
        <w:rPr>
          <w:b/>
          <w:bCs/>
        </w:rPr>
        <w:t>Sections 18–19 – Leadership of Children’s Services</w:t>
      </w:r>
    </w:p>
    <w:p w14:paraId="437666C3" w14:textId="77777777" w:rsidR="00A63FF6" w:rsidRPr="00A63FF6" w:rsidRDefault="00A63FF6" w:rsidP="00A63FF6">
      <w:r w:rsidRPr="00A63FF6">
        <w:t>Local authorities must appoint:</w:t>
      </w:r>
    </w:p>
    <w:p w14:paraId="3051184A" w14:textId="77777777" w:rsidR="00A63FF6" w:rsidRPr="00A63FF6" w:rsidRDefault="00A63FF6" w:rsidP="005A2AAC">
      <w:pPr>
        <w:numPr>
          <w:ilvl w:val="0"/>
          <w:numId w:val="69"/>
        </w:numPr>
      </w:pPr>
      <w:r w:rsidRPr="00A63FF6">
        <w:t xml:space="preserve">A </w:t>
      </w:r>
      <w:r w:rsidRPr="00A63FF6">
        <w:rPr>
          <w:b/>
          <w:bCs/>
        </w:rPr>
        <w:t>Director of Children’s Services (DCS)</w:t>
      </w:r>
    </w:p>
    <w:p w14:paraId="321D935E" w14:textId="77777777" w:rsidR="00A63FF6" w:rsidRPr="00A63FF6" w:rsidRDefault="00A63FF6" w:rsidP="005A2AAC">
      <w:pPr>
        <w:numPr>
          <w:ilvl w:val="0"/>
          <w:numId w:val="69"/>
        </w:numPr>
      </w:pPr>
      <w:r w:rsidRPr="00A63FF6">
        <w:t xml:space="preserve">A </w:t>
      </w:r>
      <w:r w:rsidRPr="00A63FF6">
        <w:rPr>
          <w:b/>
          <w:bCs/>
        </w:rPr>
        <w:t>Lead Member for Children’s Services</w:t>
      </w:r>
    </w:p>
    <w:p w14:paraId="33AB57BD" w14:textId="77777777" w:rsidR="00A63FF6" w:rsidRPr="00A63FF6" w:rsidRDefault="00A63FF6" w:rsidP="00A63FF6">
      <w:r w:rsidRPr="00A63FF6">
        <w:t>These roles ensure accountability for education and children’s social care functions.</w:t>
      </w:r>
    </w:p>
    <w:p w14:paraId="4F51B84A" w14:textId="77777777" w:rsidR="00A63FF6" w:rsidRPr="00A63FF6" w:rsidRDefault="00A63FF6" w:rsidP="00A63FF6">
      <w:r w:rsidRPr="00A63FF6">
        <w:rPr>
          <w:b/>
          <w:bCs/>
        </w:rPr>
        <w:t>Sections 20–24 – Integrated Inspection Framework</w:t>
      </w:r>
    </w:p>
    <w:p w14:paraId="0D17C56E" w14:textId="77777777" w:rsidR="00A63FF6" w:rsidRPr="00A63FF6" w:rsidRDefault="00A63FF6" w:rsidP="00A63FF6">
      <w:r w:rsidRPr="00A63FF6">
        <w:t>Requires inspectorates to work together to provide coordinated inspections of services for children.</w:t>
      </w:r>
    </w:p>
    <w:p w14:paraId="63FDB891" w14:textId="77777777" w:rsidR="00A63FF6" w:rsidRPr="00A63FF6" w:rsidRDefault="00A63FF6" w:rsidP="0066576A">
      <w:pPr>
        <w:pStyle w:val="Heading3"/>
      </w:pPr>
      <w:r w:rsidRPr="00A63FF6">
        <w:t>Human Rights Act 1998 and the United Nations Convention on the Rights of the Child (UNCRC)</w:t>
      </w:r>
    </w:p>
    <w:p w14:paraId="179E87F1" w14:textId="77777777" w:rsidR="00A63FF6" w:rsidRPr="00A63FF6" w:rsidRDefault="00A63FF6" w:rsidP="00A63FF6">
      <w:r w:rsidRPr="00A63FF6">
        <w:t>The Human Rights Act 1998 and the UNCRC underpin safeguarding practice by recognising the fundamental rights of children and adults, including the right to be protected from harm.</w:t>
      </w:r>
    </w:p>
    <w:p w14:paraId="37D1E64B" w14:textId="77777777" w:rsidR="00A63FF6" w:rsidRPr="00A63FF6" w:rsidRDefault="00A63FF6" w:rsidP="0066576A">
      <w:pPr>
        <w:pStyle w:val="Heading3"/>
      </w:pPr>
      <w:r w:rsidRPr="00A63FF6">
        <w:lastRenderedPageBreak/>
        <w:t>The United Nations Convention on the Rights of the Child (UNCRC)</w:t>
      </w:r>
    </w:p>
    <w:p w14:paraId="0A7C9880" w14:textId="77777777" w:rsidR="00A63FF6" w:rsidRPr="00A63FF6" w:rsidRDefault="00A63FF6" w:rsidP="00A63FF6">
      <w:r w:rsidRPr="00A63FF6">
        <w:rPr>
          <w:b/>
          <w:bCs/>
        </w:rPr>
        <w:t>What is it?</w:t>
      </w:r>
    </w:p>
    <w:p w14:paraId="68F32463" w14:textId="77777777" w:rsidR="00A63FF6" w:rsidRPr="00A63FF6" w:rsidRDefault="00A63FF6" w:rsidP="00A63FF6">
      <w:r w:rsidRPr="00A63FF6">
        <w:t>The UNCRC is an international treaty that sets out minimum standards for the rights, protection, and wellbeing of all children. The UK ratified the Convention in 1991, committing to uphold the rights it contains.</w:t>
      </w:r>
    </w:p>
    <w:p w14:paraId="52C7EB84" w14:textId="77777777" w:rsidR="00A63FF6" w:rsidRPr="00A63FF6" w:rsidRDefault="00A63FF6" w:rsidP="00A63FF6">
      <w:r w:rsidRPr="00A63FF6">
        <w:rPr>
          <w:b/>
          <w:bCs/>
        </w:rPr>
        <w:t>Who is a child?</w:t>
      </w:r>
    </w:p>
    <w:p w14:paraId="5AA302F7" w14:textId="77777777" w:rsidR="00A63FF6" w:rsidRPr="00A63FF6" w:rsidRDefault="00A63FF6" w:rsidP="00A63FF6">
      <w:r w:rsidRPr="00A63FF6">
        <w:t xml:space="preserve">Under the Convention, a </w:t>
      </w:r>
      <w:r w:rsidRPr="00A63FF6">
        <w:rPr>
          <w:i/>
          <w:iCs/>
        </w:rPr>
        <w:t>child</w:t>
      </w:r>
      <w:r w:rsidRPr="00A63FF6">
        <w:t xml:space="preserve"> is defined as </w:t>
      </w:r>
      <w:r w:rsidRPr="00A63FF6">
        <w:rPr>
          <w:b/>
          <w:bCs/>
        </w:rPr>
        <w:t>anyone under the age of 18</w:t>
      </w:r>
      <w:r w:rsidRPr="00A63FF6">
        <w:t>.</w:t>
      </w:r>
    </w:p>
    <w:p w14:paraId="3AB599AB" w14:textId="77777777" w:rsidR="00A63FF6" w:rsidRPr="00A63FF6" w:rsidRDefault="00A63FF6" w:rsidP="00A63FF6">
      <w:r w:rsidRPr="00A63FF6">
        <w:t>The UNCRC emphasises:</w:t>
      </w:r>
    </w:p>
    <w:p w14:paraId="63D50A17" w14:textId="77777777" w:rsidR="00A63FF6" w:rsidRPr="00A63FF6" w:rsidRDefault="00A63FF6" w:rsidP="005A2AAC">
      <w:pPr>
        <w:numPr>
          <w:ilvl w:val="0"/>
          <w:numId w:val="70"/>
        </w:numPr>
      </w:pPr>
      <w:r w:rsidRPr="00A63FF6">
        <w:t>A child’s right to safety and protection</w:t>
      </w:r>
    </w:p>
    <w:p w14:paraId="7EF0ED71" w14:textId="77777777" w:rsidR="00A63FF6" w:rsidRPr="00A63FF6" w:rsidRDefault="00A63FF6" w:rsidP="005A2AAC">
      <w:pPr>
        <w:numPr>
          <w:ilvl w:val="0"/>
          <w:numId w:val="70"/>
        </w:numPr>
      </w:pPr>
      <w:r w:rsidRPr="00A63FF6">
        <w:t>A child’s right to express their views and be heard</w:t>
      </w:r>
    </w:p>
    <w:p w14:paraId="7BD20720" w14:textId="77777777" w:rsidR="00A63FF6" w:rsidRPr="00A63FF6" w:rsidRDefault="00A63FF6" w:rsidP="005A2AAC">
      <w:pPr>
        <w:numPr>
          <w:ilvl w:val="0"/>
          <w:numId w:val="70"/>
        </w:numPr>
      </w:pPr>
      <w:r w:rsidRPr="00A63FF6">
        <w:t>The importance of acting in the child’s best interests</w:t>
      </w:r>
    </w:p>
    <w:p w14:paraId="4368593A" w14:textId="77777777" w:rsidR="00A63FF6" w:rsidRPr="00A63FF6" w:rsidRDefault="00A63FF6" w:rsidP="005A2AAC">
      <w:pPr>
        <w:numPr>
          <w:ilvl w:val="0"/>
          <w:numId w:val="70"/>
        </w:numPr>
      </w:pPr>
      <w:r w:rsidRPr="00A63FF6">
        <w:t>The responsibility of governments and organisations to safeguard children</w:t>
      </w:r>
    </w:p>
    <w:p w14:paraId="1533D0A0" w14:textId="77777777" w:rsidR="00A63FF6" w:rsidRPr="00A63FF6" w:rsidRDefault="00A63FF6" w:rsidP="00A63FF6">
      <w:r w:rsidRPr="00A63FF6">
        <w:t>These principles are reflected throughout UK safeguarding legislation and guidance</w:t>
      </w:r>
    </w:p>
    <w:p w14:paraId="5E8E7138" w14:textId="77777777" w:rsidR="00A63FF6" w:rsidRPr="00A63FF6" w:rsidRDefault="00A63FF6" w:rsidP="0066576A">
      <w:pPr>
        <w:pStyle w:val="Heading3"/>
      </w:pPr>
      <w:r w:rsidRPr="00A63FF6">
        <w:t>Children’s Rights</w:t>
      </w:r>
    </w:p>
    <w:p w14:paraId="199A693B" w14:textId="77777777" w:rsidR="00A63FF6" w:rsidRPr="00A63FF6" w:rsidRDefault="00A63FF6" w:rsidP="00A63FF6">
      <w:r w:rsidRPr="00A63FF6">
        <w:t xml:space="preserve">Children’s rights are protected in UK law and international agreements, most notably the </w:t>
      </w:r>
      <w:r w:rsidRPr="00A63FF6">
        <w:rPr>
          <w:b/>
          <w:bCs/>
        </w:rPr>
        <w:t>United Nations Convention on the Rights of the Child (UNCRC)</w:t>
      </w:r>
      <w:r w:rsidRPr="00A63FF6">
        <w:t>. These rights ensure that children are treated fairly, kept safe, and supported to thrive.</w:t>
      </w:r>
    </w:p>
    <w:p w14:paraId="53C3C7E3" w14:textId="77777777" w:rsidR="00A63FF6" w:rsidRPr="00A63FF6" w:rsidRDefault="00A63FF6" w:rsidP="00A63FF6">
      <w:r w:rsidRPr="00A63FF6">
        <w:t>Children’s rights include (but are not limited to):</w:t>
      </w:r>
    </w:p>
    <w:p w14:paraId="18D825EF" w14:textId="77777777" w:rsidR="00A63FF6" w:rsidRPr="00A63FF6" w:rsidRDefault="00A63FF6" w:rsidP="005A2AAC">
      <w:pPr>
        <w:numPr>
          <w:ilvl w:val="0"/>
          <w:numId w:val="71"/>
        </w:numPr>
      </w:pPr>
      <w:r w:rsidRPr="00A63FF6">
        <w:t>Having a voice in matters that affect them</w:t>
      </w:r>
    </w:p>
    <w:p w14:paraId="37340CD4" w14:textId="77777777" w:rsidR="00A63FF6" w:rsidRPr="00A63FF6" w:rsidRDefault="00A63FF6" w:rsidP="005A2AAC">
      <w:pPr>
        <w:numPr>
          <w:ilvl w:val="0"/>
          <w:numId w:val="71"/>
        </w:numPr>
      </w:pPr>
      <w:r w:rsidRPr="00A63FF6">
        <w:t>Living in a safe and healthy environment</w:t>
      </w:r>
    </w:p>
    <w:p w14:paraId="62DCF409" w14:textId="77777777" w:rsidR="00A63FF6" w:rsidRPr="00A63FF6" w:rsidRDefault="00A63FF6" w:rsidP="005A2AAC">
      <w:pPr>
        <w:numPr>
          <w:ilvl w:val="0"/>
          <w:numId w:val="71"/>
        </w:numPr>
      </w:pPr>
      <w:r w:rsidRPr="00A63FF6">
        <w:t>Access to an adequate standard of living</w:t>
      </w:r>
    </w:p>
    <w:p w14:paraId="518AE100" w14:textId="77777777" w:rsidR="00A63FF6" w:rsidRPr="00A63FF6" w:rsidRDefault="00A63FF6" w:rsidP="005A2AAC">
      <w:pPr>
        <w:numPr>
          <w:ilvl w:val="0"/>
          <w:numId w:val="71"/>
        </w:numPr>
      </w:pPr>
      <w:r w:rsidRPr="00A63FF6">
        <w:t>Protection from violence, abuse, neglect, and exploitation</w:t>
      </w:r>
    </w:p>
    <w:p w14:paraId="57E68DC6" w14:textId="77777777" w:rsidR="00A63FF6" w:rsidRPr="00A63FF6" w:rsidRDefault="00A63FF6" w:rsidP="005A2AAC">
      <w:pPr>
        <w:numPr>
          <w:ilvl w:val="0"/>
          <w:numId w:val="71"/>
        </w:numPr>
      </w:pPr>
      <w:r w:rsidRPr="00A63FF6">
        <w:t>Support and protection for children living away from home or with disabilities</w:t>
      </w:r>
    </w:p>
    <w:p w14:paraId="42D9B76D" w14:textId="77777777" w:rsidR="00A63FF6" w:rsidRPr="00A63FF6" w:rsidRDefault="00A63FF6" w:rsidP="005A2AAC">
      <w:pPr>
        <w:numPr>
          <w:ilvl w:val="0"/>
          <w:numId w:val="71"/>
        </w:numPr>
      </w:pPr>
      <w:r w:rsidRPr="00A63FF6">
        <w:t>Freedom to use their own language, practise their culture, and follow their religion</w:t>
      </w:r>
    </w:p>
    <w:p w14:paraId="355EA9EA" w14:textId="77777777" w:rsidR="00A63FF6" w:rsidRPr="00A63FF6" w:rsidRDefault="00A63FF6" w:rsidP="005A2AAC">
      <w:pPr>
        <w:numPr>
          <w:ilvl w:val="0"/>
          <w:numId w:val="71"/>
        </w:numPr>
      </w:pPr>
      <w:r w:rsidRPr="00A63FF6">
        <w:t>Access to healthcare and opportunities for healthy development</w:t>
      </w:r>
    </w:p>
    <w:p w14:paraId="0BA93D45" w14:textId="77777777" w:rsidR="00A63FF6" w:rsidRPr="00A63FF6" w:rsidRDefault="00A63FF6" w:rsidP="005A2AAC">
      <w:pPr>
        <w:numPr>
          <w:ilvl w:val="0"/>
          <w:numId w:val="71"/>
        </w:numPr>
      </w:pPr>
      <w:r w:rsidRPr="00A63FF6">
        <w:t>Fair treatment if suspected or convicted of a crime</w:t>
      </w:r>
    </w:p>
    <w:p w14:paraId="76A02993" w14:textId="77777777" w:rsidR="00A63FF6" w:rsidRPr="00A63FF6" w:rsidRDefault="00A63FF6" w:rsidP="00A63FF6">
      <w:r w:rsidRPr="00A63FF6">
        <w:t xml:space="preserve">The UNCRC emphasises that </w:t>
      </w:r>
      <w:r w:rsidRPr="00A63FF6">
        <w:rPr>
          <w:b/>
          <w:bCs/>
        </w:rPr>
        <w:t>the family is the fundamental group of society</w:t>
      </w:r>
      <w:r w:rsidRPr="00A63FF6">
        <w:t>, and that parents have primary responsibility for raising their children. Governments must support families to fulfil this role and provide additional help where needed.</w:t>
      </w:r>
    </w:p>
    <w:p w14:paraId="2D146453" w14:textId="77777777" w:rsidR="0066576A" w:rsidRDefault="0066576A" w:rsidP="00A63FF6">
      <w:pPr>
        <w:rPr>
          <w:b/>
          <w:bCs/>
        </w:rPr>
      </w:pPr>
    </w:p>
    <w:p w14:paraId="7967DE5D" w14:textId="3E6468C7" w:rsidR="00A63FF6" w:rsidRPr="00A63FF6" w:rsidRDefault="00A63FF6" w:rsidP="0066576A">
      <w:pPr>
        <w:pStyle w:val="Heading3"/>
      </w:pPr>
      <w:r w:rsidRPr="00A63FF6">
        <w:t>Key UNCRC Articles Relevant to Safeguarding</w:t>
      </w:r>
    </w:p>
    <w:p w14:paraId="20CAA0A1" w14:textId="77777777" w:rsidR="00A63FF6" w:rsidRPr="00A63FF6" w:rsidRDefault="00A63FF6" w:rsidP="00A63FF6">
      <w:r w:rsidRPr="00A63FF6">
        <w:t xml:space="preserve">Each right in the Convention is called an </w:t>
      </w:r>
      <w:r w:rsidRPr="00A63FF6">
        <w:rPr>
          <w:i/>
          <w:iCs/>
        </w:rPr>
        <w:t>article</w:t>
      </w:r>
      <w:r w:rsidRPr="00A63FF6">
        <w:t>. Four articles are especially important for safeguarding:</w:t>
      </w:r>
    </w:p>
    <w:p w14:paraId="18810A4C" w14:textId="77777777" w:rsidR="00A63FF6" w:rsidRPr="00A63FF6" w:rsidRDefault="00A63FF6" w:rsidP="00A63FF6">
      <w:r w:rsidRPr="00A63FF6">
        <w:rPr>
          <w:b/>
          <w:bCs/>
        </w:rPr>
        <w:lastRenderedPageBreak/>
        <w:t>Article 2 – Non</w:t>
      </w:r>
      <w:r w:rsidRPr="00A63FF6">
        <w:rPr>
          <w:b/>
          <w:bCs/>
        </w:rPr>
        <w:noBreakHyphen/>
        <w:t>Discrimination</w:t>
      </w:r>
    </w:p>
    <w:p w14:paraId="2974B5DD" w14:textId="77777777" w:rsidR="00A63FF6" w:rsidRPr="00A63FF6" w:rsidRDefault="00A63FF6" w:rsidP="00A63FF6">
      <w:r w:rsidRPr="00A63FF6">
        <w:t>Every child has the right to equal protection and opportunities, regardless of race, gender, religion, nationality, disability, political opinion, or sexuality. Governments must protect children from all forms of discrimination.</w:t>
      </w:r>
    </w:p>
    <w:p w14:paraId="7D71B839" w14:textId="77777777" w:rsidR="00A63FF6" w:rsidRPr="00A63FF6" w:rsidRDefault="00A63FF6" w:rsidP="00A63FF6">
      <w:r w:rsidRPr="00A63FF6">
        <w:rPr>
          <w:b/>
          <w:bCs/>
        </w:rPr>
        <w:t>Article 3 – Best Interests of the Child</w:t>
      </w:r>
    </w:p>
    <w:p w14:paraId="0EB553DA" w14:textId="77777777" w:rsidR="00A63FF6" w:rsidRPr="00A63FF6" w:rsidRDefault="00A63FF6" w:rsidP="00A63FF6">
      <w:r w:rsidRPr="00A63FF6">
        <w:t>In all actions concerning children—whether in courts, schools, hospitals, or government decisions—the child’s best interests must be the primary consideration.</w:t>
      </w:r>
    </w:p>
    <w:p w14:paraId="5D5E9076" w14:textId="77777777" w:rsidR="00A63FF6" w:rsidRPr="00A63FF6" w:rsidRDefault="00A63FF6" w:rsidP="00A63FF6">
      <w:r w:rsidRPr="00A63FF6">
        <w:rPr>
          <w:b/>
          <w:bCs/>
        </w:rPr>
        <w:t>Article 4 – Making Rights a Reality</w:t>
      </w:r>
    </w:p>
    <w:p w14:paraId="0FD8D689" w14:textId="77777777" w:rsidR="00A63FF6" w:rsidRPr="00A63FF6" w:rsidRDefault="00A63FF6" w:rsidP="00A63FF6">
      <w:r w:rsidRPr="00A63FF6">
        <w:t>Governments must take all necessary steps, including passing laws and creating policies, to ensure children’s rights are upheld.</w:t>
      </w:r>
    </w:p>
    <w:p w14:paraId="0CAB0D2E" w14:textId="77777777" w:rsidR="00A63FF6" w:rsidRPr="00A63FF6" w:rsidRDefault="00A63FF6" w:rsidP="00A63FF6">
      <w:r w:rsidRPr="00A63FF6">
        <w:rPr>
          <w:b/>
          <w:bCs/>
        </w:rPr>
        <w:t>Article 12 – Right to Be Heard</w:t>
      </w:r>
    </w:p>
    <w:p w14:paraId="19255529" w14:textId="77777777" w:rsidR="00A63FF6" w:rsidRPr="00A63FF6" w:rsidRDefault="00A63FF6" w:rsidP="00A63FF6">
      <w:r w:rsidRPr="00A63FF6">
        <w:t>Children have the right to express their views in all matters affecting them. Their opinions must be taken seriously, with increasing weight given as they grow in age and maturity.</w:t>
      </w:r>
    </w:p>
    <w:p w14:paraId="4840C941" w14:textId="77777777" w:rsidR="00A63FF6" w:rsidRPr="00A63FF6" w:rsidRDefault="00A63FF6" w:rsidP="00A63FF6">
      <w:r w:rsidRPr="00A63FF6">
        <w:rPr>
          <w:b/>
          <w:bCs/>
        </w:rPr>
        <w:t>Are These Legal Rights?</w:t>
      </w:r>
    </w:p>
    <w:p w14:paraId="7875A7C3" w14:textId="77777777" w:rsidR="00A63FF6" w:rsidRPr="00A63FF6" w:rsidRDefault="00A63FF6" w:rsidP="00A63FF6">
      <w:r w:rsidRPr="00A63FF6">
        <w:t xml:space="preserve">The UK has ratified the UNCRC, meaning the Government has committed to upholding its principles. While not all rights are directly incorporated into domestic law, </w:t>
      </w:r>
      <w:r w:rsidRPr="00A63FF6">
        <w:rPr>
          <w:b/>
          <w:bCs/>
        </w:rPr>
        <w:t>no law or policy should contradict the Convention</w:t>
      </w:r>
      <w:r w:rsidRPr="00A63FF6">
        <w:t>, and the UN monitors the UK’s progress in meeting its obligations.</w:t>
      </w:r>
    </w:p>
    <w:p w14:paraId="54B1EC49" w14:textId="77777777" w:rsidR="00A63FF6" w:rsidRPr="00A63FF6" w:rsidRDefault="00A63FF6" w:rsidP="0066576A">
      <w:pPr>
        <w:pStyle w:val="Heading3"/>
      </w:pPr>
      <w:r w:rsidRPr="00A63FF6">
        <w:t>Safer Recruitment Legislation</w:t>
      </w:r>
    </w:p>
    <w:p w14:paraId="48C27D84" w14:textId="77777777" w:rsidR="00A63FF6" w:rsidRPr="00A63FF6" w:rsidRDefault="00A63FF6" w:rsidP="00A63FF6">
      <w:r w:rsidRPr="00A63FF6">
        <w:rPr>
          <w:b/>
          <w:bCs/>
        </w:rPr>
        <w:t>Protection of Children Act 1999 &amp; Police Act 1997 (Historical Context)</w:t>
      </w:r>
    </w:p>
    <w:p w14:paraId="6856185A" w14:textId="77777777" w:rsidR="00A63FF6" w:rsidRPr="00A63FF6" w:rsidRDefault="00A63FF6" w:rsidP="00A63FF6">
      <w:r w:rsidRPr="00A63FF6">
        <w:t>These Acts originally established systems for identifying individuals unsuitable to work with children. They created early versions of barred lists and enabled criminal background checks.</w:t>
      </w:r>
    </w:p>
    <w:p w14:paraId="49F12802" w14:textId="77777777" w:rsidR="00A63FF6" w:rsidRPr="00A63FF6" w:rsidRDefault="00A63FF6" w:rsidP="00A63FF6">
      <w:r w:rsidRPr="00A63FF6">
        <w:t>However, these systems have since been replaced and modernised.</w:t>
      </w:r>
    </w:p>
    <w:p w14:paraId="4398C378" w14:textId="77777777" w:rsidR="00A63FF6" w:rsidRPr="00A63FF6" w:rsidRDefault="00A63FF6" w:rsidP="00A63FF6">
      <w:r w:rsidRPr="00A63FF6">
        <w:rPr>
          <w:b/>
          <w:bCs/>
        </w:rPr>
        <w:t>Disclosure and Barring Service (DBS)</w:t>
      </w:r>
    </w:p>
    <w:p w14:paraId="568FBE44" w14:textId="77777777" w:rsidR="00A63FF6" w:rsidRPr="00A63FF6" w:rsidRDefault="00A63FF6" w:rsidP="00A63FF6">
      <w:r w:rsidRPr="00A63FF6">
        <w:t xml:space="preserve">The </w:t>
      </w:r>
      <w:r w:rsidRPr="00A63FF6">
        <w:rPr>
          <w:b/>
          <w:bCs/>
        </w:rPr>
        <w:t>Disclosure and Barring Service (DBS)</w:t>
      </w:r>
      <w:r w:rsidRPr="00A63FF6">
        <w:t xml:space="preserve"> now provides the national framework for safer recruitment. It replaces the former Criminal Records Bureau (CRB) and Independent Safeguarding Authority (ISA).</w:t>
      </w:r>
    </w:p>
    <w:p w14:paraId="63831137" w14:textId="77777777" w:rsidR="00A63FF6" w:rsidRPr="00A63FF6" w:rsidRDefault="00A63FF6" w:rsidP="00A63FF6">
      <w:r w:rsidRPr="00A63FF6">
        <w:t>The DBS:</w:t>
      </w:r>
    </w:p>
    <w:p w14:paraId="36385501" w14:textId="77777777" w:rsidR="00A63FF6" w:rsidRPr="00A63FF6" w:rsidRDefault="00A63FF6" w:rsidP="005A2AAC">
      <w:pPr>
        <w:numPr>
          <w:ilvl w:val="0"/>
          <w:numId w:val="72"/>
        </w:numPr>
      </w:pPr>
      <w:r w:rsidRPr="00A63FF6">
        <w:t>Provides information on spent and unspent criminal convictions</w:t>
      </w:r>
    </w:p>
    <w:p w14:paraId="2A21E207" w14:textId="77777777" w:rsidR="00A63FF6" w:rsidRPr="00A63FF6" w:rsidRDefault="00A63FF6" w:rsidP="005A2AAC">
      <w:pPr>
        <w:numPr>
          <w:ilvl w:val="0"/>
          <w:numId w:val="72"/>
        </w:numPr>
      </w:pPr>
      <w:r w:rsidRPr="00A63FF6">
        <w:t xml:space="preserve">Checks individuals against the </w:t>
      </w:r>
      <w:r w:rsidRPr="00A63FF6">
        <w:rPr>
          <w:b/>
          <w:bCs/>
        </w:rPr>
        <w:t>Children’s Barred List</w:t>
      </w:r>
    </w:p>
    <w:p w14:paraId="70E8F823" w14:textId="77777777" w:rsidR="00A63FF6" w:rsidRPr="00A63FF6" w:rsidRDefault="00A63FF6" w:rsidP="005A2AAC">
      <w:pPr>
        <w:numPr>
          <w:ilvl w:val="0"/>
          <w:numId w:val="72"/>
        </w:numPr>
      </w:pPr>
      <w:r w:rsidRPr="00A63FF6">
        <w:t>Shares relevant police information</w:t>
      </w:r>
    </w:p>
    <w:p w14:paraId="34844F80" w14:textId="77777777" w:rsidR="00A63FF6" w:rsidRPr="00A63FF6" w:rsidRDefault="00A63FF6" w:rsidP="005A2AAC">
      <w:pPr>
        <w:numPr>
          <w:ilvl w:val="0"/>
          <w:numId w:val="72"/>
        </w:numPr>
      </w:pPr>
      <w:r w:rsidRPr="00A63FF6">
        <w:t>Helps employers make safer recruitment decisions</w:t>
      </w:r>
    </w:p>
    <w:p w14:paraId="52EAB3D8" w14:textId="77777777" w:rsidR="00A63FF6" w:rsidRPr="00A63FF6" w:rsidRDefault="00A63FF6" w:rsidP="005A2AAC">
      <w:pPr>
        <w:numPr>
          <w:ilvl w:val="0"/>
          <w:numId w:val="72"/>
        </w:numPr>
      </w:pPr>
      <w:r w:rsidRPr="00A63FF6">
        <w:t>Prevents unsuitable people from working with children or vulnerable groups</w:t>
      </w:r>
    </w:p>
    <w:p w14:paraId="11025737" w14:textId="77777777" w:rsidR="00A63FF6" w:rsidRPr="00A63FF6" w:rsidRDefault="00A63FF6" w:rsidP="00A63FF6">
      <w:r w:rsidRPr="00A63FF6">
        <w:t xml:space="preserve">Only roles listed under the </w:t>
      </w:r>
      <w:r w:rsidRPr="00A63FF6">
        <w:rPr>
          <w:b/>
          <w:bCs/>
        </w:rPr>
        <w:t>Rehabilitation of Offenders Act 1975 (Exceptions Order)</w:t>
      </w:r>
      <w:r w:rsidRPr="00A63FF6">
        <w:t xml:space="preserve"> are eligible for enhanced DBS checks and barred list checks.</w:t>
      </w:r>
    </w:p>
    <w:p w14:paraId="21D8821E" w14:textId="77777777" w:rsidR="00A63FF6" w:rsidRPr="00A63FF6" w:rsidRDefault="00A63FF6" w:rsidP="00A63FF6">
      <w:r w:rsidRPr="00A63FF6">
        <w:rPr>
          <w:b/>
          <w:bCs/>
        </w:rPr>
        <w:lastRenderedPageBreak/>
        <w:t>Disqualification and Suitability</w:t>
      </w:r>
    </w:p>
    <w:p w14:paraId="0A048807" w14:textId="77777777" w:rsidR="00A63FF6" w:rsidRPr="00A63FF6" w:rsidRDefault="00A63FF6" w:rsidP="00A63FF6">
      <w:r w:rsidRPr="00A63FF6">
        <w:t xml:space="preserve">Early years providers must comply with the </w:t>
      </w:r>
      <w:r w:rsidRPr="00A63FF6">
        <w:rPr>
          <w:b/>
          <w:bCs/>
        </w:rPr>
        <w:t>Childcare (Disqualification) Regulations</w:t>
      </w:r>
      <w:r w:rsidRPr="00A63FF6">
        <w:t>, which prevent individuals who pose a risk to children from working in early years settings. Staff must disclose relevant information, and settings must take appropriate action where disqualification criteria apply.</w:t>
      </w:r>
    </w:p>
    <w:p w14:paraId="6AE320D3" w14:textId="77777777" w:rsidR="00A63FF6" w:rsidRPr="00A63FF6" w:rsidRDefault="00A63FF6" w:rsidP="00A63FF6">
      <w:r w:rsidRPr="00A63FF6">
        <w:rPr>
          <w:b/>
          <w:bCs/>
        </w:rPr>
        <w:t>“Schedule 1 Offender” – Updated Terminology</w:t>
      </w:r>
    </w:p>
    <w:p w14:paraId="266F25E8" w14:textId="77777777" w:rsidR="00A63FF6" w:rsidRPr="00A63FF6" w:rsidRDefault="00A63FF6" w:rsidP="00A63FF6">
      <w:r w:rsidRPr="00A63FF6">
        <w:t xml:space="preserve">The term </w:t>
      </w:r>
      <w:r w:rsidRPr="00A63FF6">
        <w:rPr>
          <w:b/>
          <w:bCs/>
        </w:rPr>
        <w:t>“Schedule 1 offender”</w:t>
      </w:r>
      <w:r w:rsidRPr="00A63FF6">
        <w:t xml:space="preserve"> (from the Children and Young Persons Act 1933) is no longer used.</w:t>
      </w:r>
      <w:r w:rsidRPr="00A63FF6">
        <w:br/>
        <w:t>Current guidance replaces it with:</w:t>
      </w:r>
    </w:p>
    <w:p w14:paraId="110DF473" w14:textId="77777777" w:rsidR="00A63FF6" w:rsidRPr="00A63FF6" w:rsidRDefault="00A63FF6" w:rsidP="00A63FF6">
      <w:r w:rsidRPr="00A63FF6">
        <w:rPr>
          <w:b/>
          <w:bCs/>
        </w:rPr>
        <w:t>“Risk to Children”</w:t>
      </w:r>
    </w:p>
    <w:p w14:paraId="5F6797F9" w14:textId="77777777" w:rsidR="00A63FF6" w:rsidRPr="00A63FF6" w:rsidRDefault="00A63FF6" w:rsidP="00A63FF6">
      <w:r w:rsidRPr="00A63FF6">
        <w:t>This term applies to individuals assessed as posing an ongoing risk to a child, regardless of whether they were convicted of a Schedule 1 offence</w:t>
      </w:r>
    </w:p>
    <w:p w14:paraId="53697424" w14:textId="77777777" w:rsidR="00A63FF6" w:rsidRPr="00A63FF6" w:rsidRDefault="00A63FF6" w:rsidP="00A63FF6">
      <w:r w:rsidRPr="00A63FF6">
        <w:rPr>
          <w:b/>
          <w:bCs/>
        </w:rPr>
        <w:t>Regulated Activity and DBS Requirements</w:t>
      </w:r>
    </w:p>
    <w:p w14:paraId="0F997A39" w14:textId="77777777" w:rsidR="00A63FF6" w:rsidRPr="00A63FF6" w:rsidRDefault="00A63FF6" w:rsidP="00A63FF6">
      <w:r w:rsidRPr="00A63FF6">
        <w:t xml:space="preserve">Certain roles involving work with children are classed as </w:t>
      </w:r>
      <w:r w:rsidRPr="00A63FF6">
        <w:rPr>
          <w:b/>
          <w:bCs/>
        </w:rPr>
        <w:t>regulated activity</w:t>
      </w:r>
      <w:r w:rsidRPr="00A63FF6">
        <w:t xml:space="preserve">. These include paid or voluntary positions that involve </w:t>
      </w:r>
      <w:r w:rsidRPr="00A63FF6">
        <w:rPr>
          <w:b/>
          <w:bCs/>
        </w:rPr>
        <w:t>regular, unsupervised contact</w:t>
      </w:r>
      <w:r w:rsidRPr="00A63FF6">
        <w:t xml:space="preserve"> with children or young people. Individuals working in regulated activity must undergo the appropriate </w:t>
      </w:r>
      <w:r w:rsidRPr="00A63FF6">
        <w:rPr>
          <w:b/>
          <w:bCs/>
        </w:rPr>
        <w:t>Disclosure and Barring Service (DBS)</w:t>
      </w:r>
      <w:r w:rsidRPr="00A63FF6">
        <w:t xml:space="preserve"> checks.</w:t>
      </w:r>
    </w:p>
    <w:p w14:paraId="0DF29AD3" w14:textId="77777777" w:rsidR="00A63FF6" w:rsidRPr="00A63FF6" w:rsidRDefault="00A63FF6" w:rsidP="00A63FF6">
      <w:r w:rsidRPr="00A63FF6">
        <w:t>Organisations with statutory safeguarding responsibilities—such as early years providers, schools, and local authorities—are legally required to carry out DBS checks under legislation including:</w:t>
      </w:r>
    </w:p>
    <w:p w14:paraId="2F2A5A62" w14:textId="77777777" w:rsidR="00A63FF6" w:rsidRPr="00A63FF6" w:rsidRDefault="00A63FF6" w:rsidP="005A2AAC">
      <w:pPr>
        <w:numPr>
          <w:ilvl w:val="0"/>
          <w:numId w:val="73"/>
        </w:numPr>
      </w:pPr>
      <w:r w:rsidRPr="00A63FF6">
        <w:t>Protection of Children Act 1999</w:t>
      </w:r>
    </w:p>
    <w:p w14:paraId="06DA3141" w14:textId="77777777" w:rsidR="00A63FF6" w:rsidRPr="00A63FF6" w:rsidRDefault="00A63FF6" w:rsidP="005A2AAC">
      <w:pPr>
        <w:numPr>
          <w:ilvl w:val="0"/>
          <w:numId w:val="73"/>
        </w:numPr>
      </w:pPr>
      <w:r w:rsidRPr="00A63FF6">
        <w:t>Education Act 1996</w:t>
      </w:r>
    </w:p>
    <w:p w14:paraId="7BA0414F" w14:textId="77777777" w:rsidR="00A63FF6" w:rsidRPr="00A63FF6" w:rsidRDefault="00A63FF6" w:rsidP="005A2AAC">
      <w:pPr>
        <w:numPr>
          <w:ilvl w:val="0"/>
          <w:numId w:val="73"/>
        </w:numPr>
      </w:pPr>
      <w:r w:rsidRPr="00A63FF6">
        <w:t>Education Reform Act 1988</w:t>
      </w:r>
    </w:p>
    <w:p w14:paraId="4DF66477" w14:textId="77777777" w:rsidR="00A63FF6" w:rsidRPr="00A63FF6" w:rsidRDefault="00A63FF6" w:rsidP="00A63FF6">
      <w:r w:rsidRPr="00A63FF6">
        <w:t>Although voluntary organisations are not legally required to carry out DBS checks, it is strongly recommended as part of safer recruitment practice.</w:t>
      </w:r>
    </w:p>
    <w:p w14:paraId="0079114F" w14:textId="77777777" w:rsidR="00A63FF6" w:rsidRPr="00A63FF6" w:rsidRDefault="00A63FF6" w:rsidP="00A63FF6">
      <w:r w:rsidRPr="00A63FF6">
        <w:t xml:space="preserve">It is a </w:t>
      </w:r>
      <w:r w:rsidRPr="00A63FF6">
        <w:rPr>
          <w:b/>
          <w:bCs/>
        </w:rPr>
        <w:t>criminal offence</w:t>
      </w:r>
      <w:r w:rsidRPr="00A63FF6">
        <w:t xml:space="preserve"> to knowingly employ a person who is barred from working with children (i.e., on the Children’s Barred List) or who is subject to a </w:t>
      </w:r>
      <w:r w:rsidRPr="00A63FF6">
        <w:rPr>
          <w:b/>
          <w:bCs/>
        </w:rPr>
        <w:t>Disqualification Order</w:t>
      </w:r>
      <w:r w:rsidRPr="00A63FF6">
        <w:t xml:space="preserve"> under the Criminal Justice and Court Services Act 2000, in any regulated role.</w:t>
      </w:r>
    </w:p>
    <w:p w14:paraId="3F99C2A4" w14:textId="77777777" w:rsidR="00A63FF6" w:rsidRPr="00A63FF6" w:rsidRDefault="00A63FF6" w:rsidP="00A63FF6">
      <w:r w:rsidRPr="00A63FF6">
        <w:rPr>
          <w:b/>
          <w:bCs/>
        </w:rPr>
        <w:t>Education Act 2011 – Section 175</w:t>
      </w:r>
    </w:p>
    <w:p w14:paraId="08CCD73D" w14:textId="77777777" w:rsidR="00A63FF6" w:rsidRPr="00A63FF6" w:rsidRDefault="00A63FF6" w:rsidP="00A63FF6">
      <w:r w:rsidRPr="00A63FF6">
        <w:t>Section 175 of the Education Act 2011 places a duty on:</w:t>
      </w:r>
    </w:p>
    <w:p w14:paraId="3569ECF1" w14:textId="77777777" w:rsidR="00A63FF6" w:rsidRPr="00A63FF6" w:rsidRDefault="00A63FF6" w:rsidP="005A2AAC">
      <w:pPr>
        <w:numPr>
          <w:ilvl w:val="0"/>
          <w:numId w:val="74"/>
        </w:numPr>
      </w:pPr>
      <w:r w:rsidRPr="00A63FF6">
        <w:t>Local authorities</w:t>
      </w:r>
    </w:p>
    <w:p w14:paraId="3BB3B2B7" w14:textId="77777777" w:rsidR="00A63FF6" w:rsidRPr="00A63FF6" w:rsidRDefault="00A63FF6" w:rsidP="005A2AAC">
      <w:pPr>
        <w:numPr>
          <w:ilvl w:val="0"/>
          <w:numId w:val="74"/>
        </w:numPr>
      </w:pPr>
      <w:r w:rsidRPr="00A63FF6">
        <w:t>Governing bodies of maintained schools</w:t>
      </w:r>
    </w:p>
    <w:p w14:paraId="77DBF629" w14:textId="77777777" w:rsidR="00A63FF6" w:rsidRPr="00A63FF6" w:rsidRDefault="00A63FF6" w:rsidP="005A2AAC">
      <w:pPr>
        <w:numPr>
          <w:ilvl w:val="0"/>
          <w:numId w:val="74"/>
        </w:numPr>
      </w:pPr>
      <w:r w:rsidRPr="00A63FF6">
        <w:t>Further education institutions</w:t>
      </w:r>
    </w:p>
    <w:p w14:paraId="4C7F8160" w14:textId="77777777" w:rsidR="00A63FF6" w:rsidRPr="00A63FF6" w:rsidRDefault="00A63FF6" w:rsidP="005A2AAC">
      <w:pPr>
        <w:numPr>
          <w:ilvl w:val="0"/>
          <w:numId w:val="74"/>
        </w:numPr>
      </w:pPr>
      <w:r w:rsidRPr="00A63FF6">
        <w:t>Independent schools</w:t>
      </w:r>
    </w:p>
    <w:p w14:paraId="52930ABA" w14:textId="77777777" w:rsidR="00A63FF6" w:rsidRPr="00A63FF6" w:rsidRDefault="00A63FF6" w:rsidP="00A63FF6">
      <w:r w:rsidRPr="00A63FF6">
        <w:t xml:space="preserve">to ensure that their functions are carried out with a view to </w:t>
      </w:r>
      <w:r w:rsidRPr="00A63FF6">
        <w:rPr>
          <w:b/>
          <w:bCs/>
        </w:rPr>
        <w:t>safeguarding and promoting the welfare of children</w:t>
      </w:r>
      <w:r w:rsidRPr="00A63FF6">
        <w:t>.</w:t>
      </w:r>
    </w:p>
    <w:p w14:paraId="6E0F6D04" w14:textId="77777777" w:rsidR="00A63FF6" w:rsidRPr="00A63FF6" w:rsidRDefault="00A63FF6" w:rsidP="00A63FF6">
      <w:r w:rsidRPr="00A63FF6">
        <w:lastRenderedPageBreak/>
        <w:t>This duty underpins the safeguarding responsibilities of all education providers, including early years settings.</w:t>
      </w:r>
    </w:p>
    <w:p w14:paraId="60D61E6C" w14:textId="77777777" w:rsidR="00A63FF6" w:rsidRPr="00A63FF6" w:rsidRDefault="00A63FF6" w:rsidP="00B25A43">
      <w:pPr>
        <w:pStyle w:val="Heading3"/>
      </w:pPr>
      <w:r w:rsidRPr="00A63FF6">
        <w:t>Key Safeguarding Guidance</w:t>
      </w:r>
    </w:p>
    <w:p w14:paraId="115A0BB3" w14:textId="77777777" w:rsidR="00A63FF6" w:rsidRPr="00A63FF6" w:rsidRDefault="00A63FF6" w:rsidP="00A63FF6">
      <w:r w:rsidRPr="00A63FF6">
        <w:t>The following statutory and non</w:t>
      </w:r>
      <w:r w:rsidRPr="00A63FF6">
        <w:noBreakHyphen/>
        <w:t>statutory guidance documents support safeguarding practice:</w:t>
      </w:r>
    </w:p>
    <w:p w14:paraId="467F8C2C" w14:textId="77777777" w:rsidR="00A63FF6" w:rsidRPr="00A63FF6" w:rsidRDefault="00A63FF6" w:rsidP="005A2AAC">
      <w:pPr>
        <w:numPr>
          <w:ilvl w:val="0"/>
          <w:numId w:val="75"/>
        </w:numPr>
      </w:pPr>
      <w:r w:rsidRPr="00A63FF6">
        <w:rPr>
          <w:b/>
          <w:bCs/>
        </w:rPr>
        <w:t>Working Together to Safeguard Children (2023)</w:t>
      </w:r>
      <w:r w:rsidRPr="00A63FF6">
        <w:br/>
        <w:t>National statutory guidance outlining how all agencies must work together to safeguard children.</w:t>
      </w:r>
    </w:p>
    <w:p w14:paraId="26314C07" w14:textId="77777777" w:rsidR="00A63FF6" w:rsidRPr="00A63FF6" w:rsidRDefault="00A63FF6" w:rsidP="005A2AAC">
      <w:pPr>
        <w:numPr>
          <w:ilvl w:val="0"/>
          <w:numId w:val="75"/>
        </w:numPr>
      </w:pPr>
      <w:r w:rsidRPr="00A63FF6">
        <w:rPr>
          <w:b/>
          <w:bCs/>
        </w:rPr>
        <w:t>What to Do If You’re Worried a Child Is Being Abused (2015)</w:t>
      </w:r>
      <w:r w:rsidRPr="00A63FF6">
        <w:br/>
        <w:t>Practical advice for practitioners on recognising and responding to concerns.</w:t>
      </w:r>
    </w:p>
    <w:p w14:paraId="4C3E6C6D" w14:textId="77777777" w:rsidR="00A63FF6" w:rsidRPr="00A63FF6" w:rsidRDefault="00A63FF6" w:rsidP="005A2AAC">
      <w:pPr>
        <w:numPr>
          <w:ilvl w:val="0"/>
          <w:numId w:val="75"/>
        </w:numPr>
      </w:pPr>
      <w:r w:rsidRPr="00A63FF6">
        <w:rPr>
          <w:b/>
          <w:bCs/>
        </w:rPr>
        <w:t>Local Multi</w:t>
      </w:r>
      <w:r w:rsidRPr="00A63FF6">
        <w:rPr>
          <w:b/>
          <w:bCs/>
        </w:rPr>
        <w:noBreakHyphen/>
        <w:t>Agency Safeguarding Arrangements</w:t>
      </w:r>
      <w:r w:rsidRPr="00A63FF6">
        <w:br/>
        <w:t>Dorset’s safeguarding procedures are available through the local safeguarding partnership website.</w:t>
      </w:r>
    </w:p>
    <w:p w14:paraId="11D2812B" w14:textId="77777777" w:rsidR="00A63FF6" w:rsidRPr="00A63FF6" w:rsidRDefault="00A63FF6" w:rsidP="00A63FF6">
      <w:r w:rsidRPr="00A63FF6">
        <w:rPr>
          <w:i/>
          <w:iCs/>
        </w:rPr>
        <w:t xml:space="preserve">(Note: Local Safeguarding Children Boards (LSCBs) have been replaced by </w:t>
      </w:r>
      <w:r w:rsidRPr="00A63FF6">
        <w:rPr>
          <w:b/>
          <w:bCs/>
          <w:i/>
          <w:iCs/>
        </w:rPr>
        <w:t>Safeguarding Partnerships</w:t>
      </w:r>
      <w:r w:rsidRPr="00A63FF6">
        <w:rPr>
          <w:i/>
          <w:iCs/>
        </w:rPr>
        <w:t xml:space="preserve"> led by the Local Authority, Police, and Health.)</w:t>
      </w:r>
    </w:p>
    <w:p w14:paraId="53B213DB" w14:textId="77777777" w:rsidR="00A63FF6" w:rsidRPr="00A63FF6" w:rsidRDefault="00A63FF6" w:rsidP="00A63FF6">
      <w:r w:rsidRPr="00A63FF6">
        <w:t>**Appendix 5</w:t>
      </w:r>
    </w:p>
    <w:p w14:paraId="71B08C1A" w14:textId="77777777" w:rsidR="00A63FF6" w:rsidRPr="00A63FF6" w:rsidRDefault="00A63FF6" w:rsidP="00A63FF6">
      <w:r w:rsidRPr="00A63FF6">
        <w:t>Confidentiality and Information Sharing**</w:t>
      </w:r>
    </w:p>
    <w:p w14:paraId="1CFBAF98" w14:textId="77777777" w:rsidR="00A63FF6" w:rsidRPr="00A63FF6" w:rsidRDefault="00A63FF6" w:rsidP="00A63FF6">
      <w:r w:rsidRPr="00A63FF6">
        <w:t xml:space="preserve">Wren’s Nursery follows the principles of </w:t>
      </w:r>
      <w:r w:rsidRPr="00A63FF6">
        <w:rPr>
          <w:b/>
          <w:bCs/>
        </w:rPr>
        <w:t>UK GDPR</w:t>
      </w:r>
      <w:r w:rsidRPr="00A63FF6">
        <w:t xml:space="preserve">, the </w:t>
      </w:r>
      <w:r w:rsidRPr="00A63FF6">
        <w:rPr>
          <w:b/>
          <w:bCs/>
        </w:rPr>
        <w:t>Data Protection Act 2018</w:t>
      </w:r>
      <w:r w:rsidRPr="00A63FF6">
        <w:t>, and the information</w:t>
      </w:r>
      <w:r w:rsidRPr="00A63FF6">
        <w:noBreakHyphen/>
        <w:t>sharing guidance contained in:</w:t>
      </w:r>
    </w:p>
    <w:p w14:paraId="7E8C0E4A" w14:textId="77777777" w:rsidR="00A63FF6" w:rsidRPr="00A63FF6" w:rsidRDefault="00A63FF6" w:rsidP="005A2AAC">
      <w:pPr>
        <w:numPr>
          <w:ilvl w:val="0"/>
          <w:numId w:val="76"/>
        </w:numPr>
      </w:pPr>
      <w:r w:rsidRPr="00A63FF6">
        <w:rPr>
          <w:i/>
          <w:iCs/>
        </w:rPr>
        <w:t>Working Together to Safeguard Children (2023)</w:t>
      </w:r>
    </w:p>
    <w:p w14:paraId="5E0D364D" w14:textId="77777777" w:rsidR="00A63FF6" w:rsidRPr="00A63FF6" w:rsidRDefault="00A63FF6" w:rsidP="005A2AAC">
      <w:pPr>
        <w:numPr>
          <w:ilvl w:val="0"/>
          <w:numId w:val="76"/>
        </w:numPr>
      </w:pPr>
      <w:r w:rsidRPr="00A63FF6">
        <w:rPr>
          <w:i/>
          <w:iCs/>
        </w:rPr>
        <w:t>Information Sharing: Advice for Practitioners (2018)</w:t>
      </w:r>
    </w:p>
    <w:p w14:paraId="3BE906E8" w14:textId="77777777" w:rsidR="00A63FF6" w:rsidRPr="00A63FF6" w:rsidRDefault="00A63FF6" w:rsidP="005A2AAC">
      <w:pPr>
        <w:numPr>
          <w:ilvl w:val="0"/>
          <w:numId w:val="76"/>
        </w:numPr>
      </w:pPr>
      <w:r w:rsidRPr="00A63FF6">
        <w:t>Local multi</w:t>
      </w:r>
      <w:r w:rsidRPr="00A63FF6">
        <w:noBreakHyphen/>
        <w:t>agency safeguarding procedures</w:t>
      </w:r>
    </w:p>
    <w:p w14:paraId="75BAD170" w14:textId="77777777" w:rsidR="00A63FF6" w:rsidRPr="00A63FF6" w:rsidRDefault="00A63FF6" w:rsidP="00A63FF6">
      <w:r w:rsidRPr="00A63FF6">
        <w:t>Information sharing is essential for safeguarding children. The following principles apply:</w:t>
      </w:r>
    </w:p>
    <w:p w14:paraId="1B01A9C1" w14:textId="77777777" w:rsidR="00A63FF6" w:rsidRPr="00A63FF6" w:rsidRDefault="00A63FF6" w:rsidP="005A2AAC">
      <w:pPr>
        <w:numPr>
          <w:ilvl w:val="0"/>
          <w:numId w:val="77"/>
        </w:numPr>
      </w:pPr>
      <w:r w:rsidRPr="00A63FF6">
        <w:t xml:space="preserve">Information should be shared </w:t>
      </w:r>
      <w:r w:rsidRPr="00A63FF6">
        <w:rPr>
          <w:b/>
          <w:bCs/>
        </w:rPr>
        <w:t>on a need</w:t>
      </w:r>
      <w:r w:rsidRPr="00A63FF6">
        <w:rPr>
          <w:b/>
          <w:bCs/>
        </w:rPr>
        <w:noBreakHyphen/>
        <w:t>to</w:t>
      </w:r>
      <w:r w:rsidRPr="00A63FF6">
        <w:rPr>
          <w:b/>
          <w:bCs/>
        </w:rPr>
        <w:noBreakHyphen/>
        <w:t>know basis</w:t>
      </w:r>
      <w:r w:rsidRPr="00A63FF6">
        <w:t xml:space="preserve"> to safeguard a child.</w:t>
      </w:r>
    </w:p>
    <w:p w14:paraId="29DA1287" w14:textId="77777777" w:rsidR="00A63FF6" w:rsidRPr="00A63FF6" w:rsidRDefault="00A63FF6" w:rsidP="005A2AAC">
      <w:pPr>
        <w:numPr>
          <w:ilvl w:val="0"/>
          <w:numId w:val="77"/>
        </w:numPr>
      </w:pPr>
      <w:r w:rsidRPr="00A63FF6">
        <w:t xml:space="preserve">Practitioners do </w:t>
      </w:r>
      <w:r w:rsidRPr="00A63FF6">
        <w:rPr>
          <w:b/>
          <w:bCs/>
        </w:rPr>
        <w:t>not</w:t>
      </w:r>
      <w:r w:rsidRPr="00A63FF6">
        <w:t xml:space="preserve"> need consent to share information if a child is at risk of harm.</w:t>
      </w:r>
    </w:p>
    <w:p w14:paraId="2E058E79" w14:textId="77777777" w:rsidR="00A63FF6" w:rsidRPr="00A63FF6" w:rsidRDefault="00A63FF6" w:rsidP="005A2AAC">
      <w:pPr>
        <w:numPr>
          <w:ilvl w:val="0"/>
          <w:numId w:val="77"/>
        </w:numPr>
      </w:pPr>
      <w:r w:rsidRPr="00A63FF6">
        <w:t xml:space="preserve">Information shared must be </w:t>
      </w:r>
      <w:r w:rsidRPr="00A63FF6">
        <w:rPr>
          <w:b/>
          <w:bCs/>
        </w:rPr>
        <w:t>accurate, relevant, necessary, and proportionate</w:t>
      </w:r>
      <w:r w:rsidRPr="00A63FF6">
        <w:t>.</w:t>
      </w:r>
    </w:p>
    <w:p w14:paraId="26379219" w14:textId="77777777" w:rsidR="00A63FF6" w:rsidRPr="00A63FF6" w:rsidRDefault="00A63FF6" w:rsidP="00073D3A">
      <w:pPr>
        <w:pStyle w:val="Heading2"/>
      </w:pPr>
      <w:r w:rsidRPr="00A63FF6">
        <w:t>Records of decisions to share (or not share) information must be kept.</w:t>
      </w:r>
    </w:p>
    <w:p w14:paraId="3CEC9044" w14:textId="77777777" w:rsidR="00A63FF6" w:rsidRPr="00A63FF6" w:rsidRDefault="00A63FF6" w:rsidP="005A2AAC">
      <w:pPr>
        <w:numPr>
          <w:ilvl w:val="0"/>
          <w:numId w:val="77"/>
        </w:numPr>
      </w:pPr>
      <w:r w:rsidRPr="00A63FF6">
        <w:t>Confidentiality must never be used as a reason for failing to take action to protect a child.</w:t>
      </w:r>
    </w:p>
    <w:p w14:paraId="5A67499B" w14:textId="77777777" w:rsidR="00A63FF6" w:rsidRPr="00A63FF6" w:rsidRDefault="00A63FF6" w:rsidP="00A63FF6">
      <w:r w:rsidRPr="00A63FF6">
        <w:t>Local safeguarding procedures provide detailed guidance on when and how information should be shared between agencies.</w:t>
      </w:r>
    </w:p>
    <w:p w14:paraId="7B92EDD7" w14:textId="77777777" w:rsidR="00E14C06" w:rsidRDefault="00E14C06" w:rsidP="00B25A43">
      <w:pPr>
        <w:pStyle w:val="Heading1"/>
        <w:rPr>
          <w:i/>
          <w:iCs/>
        </w:rPr>
      </w:pPr>
      <w:r>
        <w:t xml:space="preserve">Important Links: </w:t>
      </w:r>
    </w:p>
    <w:p w14:paraId="486EDEED" w14:textId="77777777" w:rsidR="00E14C06" w:rsidRPr="00BC2CD4" w:rsidRDefault="00E14C06" w:rsidP="00E14C06"/>
    <w:p w14:paraId="606B0C54"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lastRenderedPageBreak/>
        <w:t>Preventing neglect, abuse and exploitation</w:t>
      </w:r>
    </w:p>
    <w:p w14:paraId="05C4E862" w14:textId="77777777" w:rsidR="00E14C06" w:rsidRPr="00BC2CD4" w:rsidRDefault="00E14C06" w:rsidP="00E14C06">
      <w:pPr>
        <w:pStyle w:val="app-c-topic-listitem"/>
        <w:numPr>
          <w:ilvl w:val="0"/>
          <w:numId w:val="6"/>
        </w:numPr>
        <w:spacing w:after="150" w:afterAutospacing="0"/>
        <w:rPr>
          <w:rFonts w:ascii="Arial" w:hAnsi="Arial" w:cs="Arial"/>
          <w:b/>
          <w:bCs/>
          <w:color w:val="0B0C0C"/>
          <w:lang w:val="en"/>
        </w:rPr>
      </w:pPr>
      <w:hyperlink r:id="rId10" w:history="1">
        <w:r w:rsidRPr="00BC2CD4">
          <w:rPr>
            <w:rStyle w:val="Hyperlink"/>
            <w:rFonts w:ascii="Arial" w:eastAsiaTheme="majorEastAsia" w:hAnsi="Arial" w:cs="Arial"/>
            <w:b/>
            <w:bCs/>
            <w:color w:val="1D70B8"/>
            <w:lang w:val="en"/>
          </w:rPr>
          <w:t>Working together to safeguard children</w:t>
        </w:r>
      </w:hyperlink>
    </w:p>
    <w:p w14:paraId="6E13A05C" w14:textId="77777777" w:rsidR="00E14C06" w:rsidRPr="00BC2CD4" w:rsidRDefault="00E14C06" w:rsidP="00E14C06">
      <w:pPr>
        <w:pStyle w:val="app-c-topic-listitem"/>
        <w:numPr>
          <w:ilvl w:val="0"/>
          <w:numId w:val="6"/>
        </w:numPr>
        <w:spacing w:after="150" w:afterAutospacing="0"/>
        <w:rPr>
          <w:rFonts w:ascii="Arial" w:hAnsi="Arial" w:cs="Arial"/>
          <w:b/>
          <w:bCs/>
          <w:color w:val="0B0C0C"/>
          <w:lang w:val="en"/>
        </w:rPr>
      </w:pPr>
      <w:hyperlink r:id="rId11" w:history="1">
        <w:r w:rsidRPr="00BC2CD4">
          <w:rPr>
            <w:rStyle w:val="Hyperlink"/>
            <w:rFonts w:ascii="Arial" w:eastAsiaTheme="majorEastAsia" w:hAnsi="Arial" w:cs="Arial"/>
            <w:b/>
            <w:bCs/>
            <w:color w:val="1D70B8"/>
            <w:lang w:val="en"/>
          </w:rPr>
          <w:t xml:space="preserve">The right to </w:t>
        </w:r>
        <w:proofErr w:type="gramStart"/>
        <w:r w:rsidRPr="00BC2CD4">
          <w:rPr>
            <w:rStyle w:val="Hyperlink"/>
            <w:rFonts w:ascii="Arial" w:eastAsiaTheme="majorEastAsia" w:hAnsi="Arial" w:cs="Arial"/>
            <w:b/>
            <w:bCs/>
            <w:color w:val="1D70B8"/>
            <w:lang w:val="en"/>
          </w:rPr>
          <w:t>choose:</w:t>
        </w:r>
        <w:proofErr w:type="gramEnd"/>
        <w:r w:rsidRPr="00BC2CD4">
          <w:rPr>
            <w:rStyle w:val="Hyperlink"/>
            <w:rFonts w:ascii="Arial" w:eastAsiaTheme="majorEastAsia" w:hAnsi="Arial" w:cs="Arial"/>
            <w:b/>
            <w:bCs/>
            <w:color w:val="1D70B8"/>
            <w:lang w:val="en"/>
          </w:rPr>
          <w:t xml:space="preserve"> multi-agency statutory guidance</w:t>
        </w:r>
      </w:hyperlink>
    </w:p>
    <w:p w14:paraId="01FBE26F" w14:textId="77777777" w:rsidR="00E14C06" w:rsidRPr="00BC2CD4" w:rsidRDefault="00E14C06" w:rsidP="00E14C06">
      <w:pPr>
        <w:pStyle w:val="app-c-topic-listitem"/>
        <w:numPr>
          <w:ilvl w:val="0"/>
          <w:numId w:val="6"/>
        </w:numPr>
        <w:spacing w:after="150" w:afterAutospacing="0"/>
        <w:rPr>
          <w:rFonts w:ascii="Arial" w:hAnsi="Arial" w:cs="Arial"/>
          <w:b/>
          <w:bCs/>
          <w:color w:val="0B0C0C"/>
          <w:lang w:val="en"/>
        </w:rPr>
      </w:pPr>
      <w:hyperlink r:id="rId12" w:history="1">
        <w:r w:rsidRPr="00BC2CD4">
          <w:rPr>
            <w:rStyle w:val="Hyperlink"/>
            <w:rFonts w:ascii="Arial" w:eastAsiaTheme="majorEastAsia" w:hAnsi="Arial" w:cs="Arial"/>
            <w:b/>
            <w:bCs/>
            <w:color w:val="1D70B8"/>
            <w:lang w:val="en"/>
          </w:rPr>
          <w:t>Child abuse concerns: guide for practitioners</w:t>
        </w:r>
      </w:hyperlink>
    </w:p>
    <w:p w14:paraId="372A7D4A" w14:textId="77777777" w:rsidR="00E14C06" w:rsidRPr="00BC2CD4" w:rsidRDefault="00E14C06" w:rsidP="00E14C06">
      <w:pPr>
        <w:pStyle w:val="app-c-topic-listitem"/>
        <w:numPr>
          <w:ilvl w:val="0"/>
          <w:numId w:val="6"/>
        </w:numPr>
        <w:spacing w:after="150" w:afterAutospacing="0"/>
        <w:rPr>
          <w:rFonts w:ascii="Arial" w:hAnsi="Arial" w:cs="Arial"/>
          <w:b/>
          <w:bCs/>
          <w:color w:val="0B0C0C"/>
          <w:lang w:val="en"/>
        </w:rPr>
      </w:pPr>
      <w:hyperlink r:id="rId13" w:history="1">
        <w:r w:rsidRPr="00BC2CD4">
          <w:rPr>
            <w:rStyle w:val="Hyperlink"/>
            <w:rFonts w:ascii="Arial" w:eastAsiaTheme="majorEastAsia" w:hAnsi="Arial" w:cs="Arial"/>
            <w:b/>
            <w:bCs/>
            <w:color w:val="1D70B8"/>
            <w:lang w:val="en"/>
          </w:rPr>
          <w:t>Child sexual exploitation: definition and guide for practitioners</w:t>
        </w:r>
      </w:hyperlink>
    </w:p>
    <w:p w14:paraId="741545DE" w14:textId="77777777" w:rsidR="00E14C06" w:rsidRPr="00BC2CD4" w:rsidRDefault="00E14C06" w:rsidP="00E14C06">
      <w:pPr>
        <w:pStyle w:val="app-c-topic-listitem"/>
        <w:numPr>
          <w:ilvl w:val="0"/>
          <w:numId w:val="6"/>
        </w:numPr>
        <w:spacing w:after="150" w:afterAutospacing="0"/>
        <w:rPr>
          <w:rFonts w:ascii="Arial" w:hAnsi="Arial" w:cs="Arial"/>
          <w:b/>
          <w:bCs/>
          <w:color w:val="0B0C0C"/>
          <w:lang w:val="en"/>
        </w:rPr>
      </w:pPr>
      <w:hyperlink r:id="rId14" w:history="1">
        <w:r w:rsidRPr="00BC2CD4">
          <w:rPr>
            <w:rStyle w:val="Hyperlink"/>
            <w:rFonts w:ascii="Arial" w:eastAsiaTheme="majorEastAsia" w:hAnsi="Arial" w:cs="Arial"/>
            <w:b/>
            <w:bCs/>
            <w:color w:val="1D70B8"/>
            <w:lang w:val="en"/>
          </w:rPr>
          <w:t>Childhood neglect: training resources</w:t>
        </w:r>
      </w:hyperlink>
    </w:p>
    <w:p w14:paraId="6F263927" w14:textId="77777777" w:rsidR="00E14C06" w:rsidRPr="00BC2CD4" w:rsidRDefault="00E14C06" w:rsidP="00E14C06">
      <w:pPr>
        <w:pStyle w:val="app-c-topic-listitem"/>
        <w:numPr>
          <w:ilvl w:val="0"/>
          <w:numId w:val="6"/>
        </w:numPr>
        <w:spacing w:after="150" w:afterAutospacing="0"/>
        <w:rPr>
          <w:rFonts w:ascii="Arial" w:hAnsi="Arial" w:cs="Arial"/>
          <w:b/>
          <w:bCs/>
          <w:color w:val="0B0C0C"/>
          <w:lang w:val="en"/>
        </w:rPr>
      </w:pPr>
      <w:hyperlink r:id="rId15" w:history="1">
        <w:r w:rsidRPr="00BC2CD4">
          <w:rPr>
            <w:rStyle w:val="Hyperlink"/>
            <w:rFonts w:ascii="Arial" w:eastAsiaTheme="majorEastAsia" w:hAnsi="Arial" w:cs="Arial"/>
            <w:b/>
            <w:bCs/>
            <w:color w:val="1D70B8"/>
            <w:lang w:val="en"/>
          </w:rPr>
          <w:t>Child abuse linked to faith or belief: national action plan</w:t>
        </w:r>
      </w:hyperlink>
    </w:p>
    <w:p w14:paraId="286B6F67"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Keeping children safe in education and other settings</w:t>
      </w:r>
    </w:p>
    <w:p w14:paraId="3C9D7AFD" w14:textId="77777777" w:rsidR="00E14C06" w:rsidRPr="00BC2CD4" w:rsidRDefault="00E14C06" w:rsidP="00E14C06">
      <w:pPr>
        <w:pStyle w:val="app-c-topic-listitem"/>
        <w:numPr>
          <w:ilvl w:val="0"/>
          <w:numId w:val="7"/>
        </w:numPr>
        <w:spacing w:after="150" w:afterAutospacing="0"/>
        <w:rPr>
          <w:rFonts w:ascii="Arial" w:hAnsi="Arial" w:cs="Arial"/>
          <w:b/>
          <w:bCs/>
          <w:color w:val="0B0C0C"/>
          <w:lang w:val="en"/>
        </w:rPr>
      </w:pPr>
      <w:hyperlink r:id="rId16" w:history="1">
        <w:r w:rsidRPr="00BC2CD4">
          <w:rPr>
            <w:rStyle w:val="Hyperlink"/>
            <w:rFonts w:ascii="Arial" w:eastAsiaTheme="majorEastAsia" w:hAnsi="Arial" w:cs="Arial"/>
            <w:b/>
            <w:bCs/>
            <w:color w:val="1D70B8"/>
            <w:lang w:val="en"/>
          </w:rPr>
          <w:t>Keeping children safe in education</w:t>
        </w:r>
      </w:hyperlink>
    </w:p>
    <w:p w14:paraId="00841B13" w14:textId="77777777" w:rsidR="00E14C06" w:rsidRPr="00BC2CD4" w:rsidRDefault="00E14C06" w:rsidP="00E14C06">
      <w:pPr>
        <w:pStyle w:val="app-c-topic-listitem"/>
        <w:numPr>
          <w:ilvl w:val="0"/>
          <w:numId w:val="7"/>
        </w:numPr>
        <w:spacing w:after="150" w:afterAutospacing="0"/>
        <w:rPr>
          <w:rFonts w:ascii="Arial" w:hAnsi="Arial" w:cs="Arial"/>
          <w:b/>
          <w:bCs/>
          <w:color w:val="0B0C0C"/>
          <w:lang w:val="en"/>
        </w:rPr>
      </w:pPr>
      <w:hyperlink r:id="rId17" w:history="1">
        <w:r w:rsidRPr="00BC2CD4">
          <w:rPr>
            <w:rStyle w:val="Hyperlink"/>
            <w:rFonts w:ascii="Arial" w:eastAsiaTheme="majorEastAsia" w:hAnsi="Arial" w:cs="Arial"/>
            <w:b/>
            <w:bCs/>
            <w:color w:val="1D70B8"/>
            <w:lang w:val="en"/>
          </w:rPr>
          <w:t>Supervision of activity with children</w:t>
        </w:r>
      </w:hyperlink>
    </w:p>
    <w:p w14:paraId="670F4F3D" w14:textId="77777777" w:rsidR="00E14C06" w:rsidRPr="00BC2CD4" w:rsidRDefault="00E14C06" w:rsidP="00E14C06">
      <w:pPr>
        <w:pStyle w:val="app-c-topic-listitem"/>
        <w:numPr>
          <w:ilvl w:val="0"/>
          <w:numId w:val="7"/>
        </w:numPr>
        <w:spacing w:after="150" w:afterAutospacing="0"/>
        <w:rPr>
          <w:rFonts w:ascii="Arial" w:hAnsi="Arial" w:cs="Arial"/>
          <w:b/>
          <w:bCs/>
          <w:color w:val="0B0C0C"/>
          <w:lang w:val="en"/>
        </w:rPr>
      </w:pPr>
      <w:hyperlink r:id="rId18" w:history="1">
        <w:r w:rsidRPr="00BC2CD4">
          <w:rPr>
            <w:rStyle w:val="Hyperlink"/>
            <w:rFonts w:ascii="Arial" w:eastAsiaTheme="majorEastAsia" w:hAnsi="Arial" w:cs="Arial"/>
            <w:b/>
            <w:bCs/>
            <w:color w:val="1D70B8"/>
            <w:lang w:val="en"/>
          </w:rPr>
          <w:t xml:space="preserve">Protecting children from </w:t>
        </w:r>
        <w:proofErr w:type="spellStart"/>
        <w:r w:rsidRPr="00BC2CD4">
          <w:rPr>
            <w:rStyle w:val="Hyperlink"/>
            <w:rFonts w:ascii="Arial" w:eastAsiaTheme="majorEastAsia" w:hAnsi="Arial" w:cs="Arial"/>
            <w:b/>
            <w:bCs/>
            <w:color w:val="1D70B8"/>
            <w:lang w:val="en"/>
          </w:rPr>
          <w:t>radicalisation</w:t>
        </w:r>
        <w:proofErr w:type="spellEnd"/>
        <w:r w:rsidRPr="00BC2CD4">
          <w:rPr>
            <w:rStyle w:val="Hyperlink"/>
            <w:rFonts w:ascii="Arial" w:eastAsiaTheme="majorEastAsia" w:hAnsi="Arial" w:cs="Arial"/>
            <w:b/>
            <w:bCs/>
            <w:color w:val="1D70B8"/>
            <w:lang w:val="en"/>
          </w:rPr>
          <w:t>: the prevent duty</w:t>
        </w:r>
      </w:hyperlink>
    </w:p>
    <w:p w14:paraId="515FBEDD" w14:textId="77777777" w:rsidR="00E14C06" w:rsidRPr="00BC2CD4" w:rsidRDefault="00E14C06" w:rsidP="00E14C06">
      <w:pPr>
        <w:pStyle w:val="app-c-topic-listitem"/>
        <w:numPr>
          <w:ilvl w:val="0"/>
          <w:numId w:val="7"/>
        </w:numPr>
        <w:spacing w:after="150" w:afterAutospacing="0"/>
        <w:rPr>
          <w:rFonts w:ascii="Arial" w:hAnsi="Arial" w:cs="Arial"/>
          <w:b/>
          <w:bCs/>
          <w:color w:val="0B0C0C"/>
          <w:lang w:val="en"/>
        </w:rPr>
      </w:pPr>
      <w:hyperlink r:id="rId19" w:history="1">
        <w:r w:rsidRPr="00BC2CD4">
          <w:rPr>
            <w:rStyle w:val="Hyperlink"/>
            <w:rFonts w:ascii="Arial" w:eastAsiaTheme="majorEastAsia" w:hAnsi="Arial" w:cs="Arial"/>
            <w:b/>
            <w:bCs/>
            <w:color w:val="1D70B8"/>
            <w:lang w:val="en"/>
          </w:rPr>
          <w:t>Secure children’s homes: how to place a child aged under 13</w:t>
        </w:r>
      </w:hyperlink>
    </w:p>
    <w:p w14:paraId="6129F235" w14:textId="77777777" w:rsidR="00E14C06" w:rsidRPr="00BC2CD4" w:rsidRDefault="00E14C06" w:rsidP="00E14C06">
      <w:pPr>
        <w:pStyle w:val="app-c-topic-listitem"/>
        <w:numPr>
          <w:ilvl w:val="0"/>
          <w:numId w:val="7"/>
        </w:numPr>
        <w:spacing w:after="150" w:afterAutospacing="0"/>
        <w:rPr>
          <w:rFonts w:ascii="Arial" w:hAnsi="Arial" w:cs="Arial"/>
          <w:b/>
          <w:bCs/>
          <w:color w:val="0B0C0C"/>
          <w:lang w:val="en"/>
        </w:rPr>
      </w:pPr>
      <w:hyperlink r:id="rId20" w:history="1">
        <w:r w:rsidRPr="00BC2CD4">
          <w:rPr>
            <w:rStyle w:val="Hyperlink"/>
            <w:rFonts w:ascii="Arial" w:eastAsiaTheme="majorEastAsia" w:hAnsi="Arial" w:cs="Arial"/>
            <w:b/>
            <w:bCs/>
            <w:color w:val="1D70B8"/>
            <w:lang w:val="en"/>
          </w:rPr>
          <w:t>Children missing education</w:t>
        </w:r>
      </w:hyperlink>
    </w:p>
    <w:p w14:paraId="213DD7DD" w14:textId="77777777" w:rsidR="00E14C06" w:rsidRPr="00BC2CD4" w:rsidRDefault="00E14C06" w:rsidP="00E14C06">
      <w:pPr>
        <w:pStyle w:val="app-c-topic-listitem"/>
        <w:numPr>
          <w:ilvl w:val="0"/>
          <w:numId w:val="7"/>
        </w:numPr>
        <w:spacing w:after="150" w:afterAutospacing="0"/>
        <w:rPr>
          <w:rFonts w:ascii="Arial" w:hAnsi="Arial" w:cs="Arial"/>
          <w:b/>
          <w:bCs/>
          <w:color w:val="0B0C0C"/>
          <w:lang w:val="en"/>
        </w:rPr>
      </w:pPr>
      <w:hyperlink r:id="rId21" w:history="1">
        <w:r w:rsidRPr="00BC2CD4">
          <w:rPr>
            <w:rStyle w:val="Hyperlink"/>
            <w:rFonts w:ascii="Arial" w:eastAsiaTheme="majorEastAsia" w:hAnsi="Arial" w:cs="Arial"/>
            <w:b/>
            <w:bCs/>
            <w:color w:val="1D70B8"/>
            <w:lang w:val="en"/>
          </w:rPr>
          <w:t>Drugs: advice for schools</w:t>
        </w:r>
      </w:hyperlink>
    </w:p>
    <w:p w14:paraId="5C8EEF62" w14:textId="77777777" w:rsidR="00E14C06" w:rsidRPr="00BC2CD4" w:rsidRDefault="00E14C06" w:rsidP="00E14C06">
      <w:pPr>
        <w:pStyle w:val="app-c-topic-listitem"/>
        <w:numPr>
          <w:ilvl w:val="0"/>
          <w:numId w:val="7"/>
        </w:numPr>
        <w:spacing w:after="150" w:afterAutospacing="0"/>
        <w:rPr>
          <w:rFonts w:ascii="Arial" w:hAnsi="Arial" w:cs="Arial"/>
          <w:b/>
          <w:bCs/>
          <w:color w:val="0B0C0C"/>
          <w:lang w:val="en"/>
        </w:rPr>
      </w:pPr>
      <w:hyperlink r:id="rId22" w:history="1">
        <w:r w:rsidRPr="00BC2CD4">
          <w:rPr>
            <w:rStyle w:val="Hyperlink"/>
            <w:rFonts w:ascii="Arial" w:eastAsiaTheme="majorEastAsia" w:hAnsi="Arial" w:cs="Arial"/>
            <w:b/>
            <w:bCs/>
            <w:color w:val="1D70B8"/>
            <w:lang w:val="en"/>
          </w:rPr>
          <w:t>Sexual violence and sexual harassment between children in schools and colleges</w:t>
        </w:r>
      </w:hyperlink>
    </w:p>
    <w:p w14:paraId="728261FC" w14:textId="77777777" w:rsidR="00E14C06" w:rsidRPr="00BC2CD4" w:rsidRDefault="00E14C06" w:rsidP="00E14C06">
      <w:pPr>
        <w:pStyle w:val="app-c-topic-listitem"/>
        <w:numPr>
          <w:ilvl w:val="0"/>
          <w:numId w:val="7"/>
        </w:numPr>
        <w:spacing w:after="150" w:afterAutospacing="0"/>
        <w:rPr>
          <w:rFonts w:ascii="Arial" w:hAnsi="Arial" w:cs="Arial"/>
          <w:b/>
          <w:bCs/>
          <w:color w:val="0B0C0C"/>
          <w:lang w:val="en"/>
        </w:rPr>
      </w:pPr>
      <w:hyperlink r:id="rId23" w:history="1">
        <w:r w:rsidRPr="00BC2CD4">
          <w:rPr>
            <w:rStyle w:val="Hyperlink"/>
            <w:rFonts w:ascii="Arial" w:eastAsiaTheme="majorEastAsia" w:hAnsi="Arial" w:cs="Arial"/>
            <w:b/>
            <w:bCs/>
            <w:color w:val="1D70B8"/>
            <w:lang w:val="en"/>
          </w:rPr>
          <w:t>Guidance for parents and carers on safeguarding children in out-of-school settings</w:t>
        </w:r>
      </w:hyperlink>
    </w:p>
    <w:p w14:paraId="0EF5E328" w14:textId="77777777" w:rsidR="00E14C06" w:rsidRPr="00BC2CD4" w:rsidRDefault="00E14C06" w:rsidP="00E14C06">
      <w:pPr>
        <w:pStyle w:val="app-c-topic-listitem"/>
        <w:numPr>
          <w:ilvl w:val="0"/>
          <w:numId w:val="7"/>
        </w:numPr>
        <w:spacing w:after="150" w:afterAutospacing="0"/>
        <w:rPr>
          <w:rFonts w:ascii="Arial" w:hAnsi="Arial" w:cs="Arial"/>
          <w:b/>
          <w:bCs/>
          <w:color w:val="0B0C0C"/>
          <w:lang w:val="en"/>
        </w:rPr>
      </w:pPr>
      <w:hyperlink r:id="rId24" w:history="1">
        <w:r w:rsidRPr="00BC2CD4">
          <w:rPr>
            <w:rStyle w:val="Hyperlink"/>
            <w:rFonts w:ascii="Arial" w:eastAsiaTheme="majorEastAsia" w:hAnsi="Arial" w:cs="Arial"/>
            <w:b/>
            <w:bCs/>
            <w:color w:val="1D70B8"/>
            <w:lang w:val="en"/>
          </w:rPr>
          <w:t>Keeping children safe in out-of-school settings: code of practice</w:t>
        </w:r>
      </w:hyperlink>
    </w:p>
    <w:p w14:paraId="0A182A82"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Online safety</w:t>
      </w:r>
    </w:p>
    <w:p w14:paraId="5C2380CF" w14:textId="77777777" w:rsidR="00E14C06" w:rsidRPr="00BC2CD4" w:rsidRDefault="00E14C06" w:rsidP="00E14C06">
      <w:pPr>
        <w:pStyle w:val="app-c-topic-listitem"/>
        <w:numPr>
          <w:ilvl w:val="0"/>
          <w:numId w:val="8"/>
        </w:numPr>
        <w:spacing w:after="150" w:afterAutospacing="0"/>
        <w:rPr>
          <w:rFonts w:ascii="Arial" w:hAnsi="Arial" w:cs="Arial"/>
          <w:b/>
          <w:bCs/>
          <w:color w:val="0B0C0C"/>
          <w:lang w:val="en"/>
        </w:rPr>
      </w:pPr>
      <w:hyperlink r:id="rId25" w:history="1">
        <w:r w:rsidRPr="00BC2CD4">
          <w:rPr>
            <w:rStyle w:val="Hyperlink"/>
            <w:rFonts w:ascii="Arial" w:eastAsiaTheme="majorEastAsia" w:hAnsi="Arial" w:cs="Arial"/>
            <w:b/>
            <w:bCs/>
            <w:color w:val="1D70B8"/>
            <w:lang w:val="en"/>
          </w:rPr>
          <w:t>Teaching online safety in schools</w:t>
        </w:r>
      </w:hyperlink>
    </w:p>
    <w:p w14:paraId="59117F42" w14:textId="77777777" w:rsidR="00E14C06" w:rsidRPr="00BC2CD4" w:rsidRDefault="00E14C06" w:rsidP="00E14C06">
      <w:pPr>
        <w:pStyle w:val="app-c-topic-listitem"/>
        <w:numPr>
          <w:ilvl w:val="0"/>
          <w:numId w:val="8"/>
        </w:numPr>
        <w:spacing w:after="150" w:afterAutospacing="0"/>
        <w:rPr>
          <w:rFonts w:ascii="Arial" w:hAnsi="Arial" w:cs="Arial"/>
          <w:b/>
          <w:bCs/>
          <w:color w:val="0B0C0C"/>
          <w:lang w:val="en"/>
        </w:rPr>
      </w:pPr>
      <w:hyperlink r:id="rId26" w:history="1">
        <w:r w:rsidRPr="00BC2CD4">
          <w:rPr>
            <w:rStyle w:val="Hyperlink"/>
            <w:rFonts w:ascii="Arial" w:eastAsiaTheme="majorEastAsia" w:hAnsi="Arial" w:cs="Arial"/>
            <w:b/>
            <w:bCs/>
            <w:color w:val="1D70B8"/>
            <w:lang w:val="en"/>
          </w:rPr>
          <w:t>Sharing nudes and semi-nudes: advice for education settings working with children and young people</w:t>
        </w:r>
      </w:hyperlink>
    </w:p>
    <w:p w14:paraId="0F4BDCB3" w14:textId="77777777" w:rsidR="00E14C06" w:rsidRPr="00BC2CD4" w:rsidRDefault="00E14C06" w:rsidP="00E14C06">
      <w:pPr>
        <w:pStyle w:val="app-c-topic-listitem"/>
        <w:numPr>
          <w:ilvl w:val="0"/>
          <w:numId w:val="8"/>
        </w:numPr>
        <w:spacing w:after="150" w:afterAutospacing="0"/>
        <w:rPr>
          <w:rFonts w:ascii="Arial" w:hAnsi="Arial" w:cs="Arial"/>
          <w:b/>
          <w:bCs/>
          <w:color w:val="0B0C0C"/>
          <w:lang w:val="en"/>
        </w:rPr>
      </w:pPr>
      <w:hyperlink r:id="rId27" w:history="1">
        <w:r w:rsidRPr="00BC2CD4">
          <w:rPr>
            <w:rStyle w:val="Hyperlink"/>
            <w:rFonts w:ascii="Arial" w:eastAsiaTheme="majorEastAsia" w:hAnsi="Arial" w:cs="Arial"/>
            <w:b/>
            <w:bCs/>
            <w:color w:val="1D70B8"/>
            <w:lang w:val="en"/>
          </w:rPr>
          <w:t>Harmful online challenges and online hoaxes</w:t>
        </w:r>
      </w:hyperlink>
    </w:p>
    <w:p w14:paraId="6C5E6AB5" w14:textId="77777777" w:rsidR="00E14C06" w:rsidRPr="00BC2CD4" w:rsidRDefault="00E14C06" w:rsidP="00E14C06">
      <w:pPr>
        <w:pStyle w:val="app-c-topic-listitem"/>
        <w:numPr>
          <w:ilvl w:val="0"/>
          <w:numId w:val="8"/>
        </w:numPr>
        <w:spacing w:after="150" w:afterAutospacing="0"/>
        <w:rPr>
          <w:rFonts w:ascii="Arial" w:hAnsi="Arial" w:cs="Arial"/>
          <w:b/>
          <w:bCs/>
          <w:color w:val="0B0C0C"/>
          <w:lang w:val="en"/>
        </w:rPr>
      </w:pPr>
      <w:hyperlink r:id="rId28" w:history="1">
        <w:r w:rsidRPr="00BC2CD4">
          <w:rPr>
            <w:rStyle w:val="Hyperlink"/>
            <w:rFonts w:ascii="Arial" w:eastAsiaTheme="majorEastAsia" w:hAnsi="Arial" w:cs="Arial"/>
            <w:b/>
            <w:bCs/>
            <w:color w:val="1D70B8"/>
            <w:lang w:val="en"/>
          </w:rPr>
          <w:t>Education for a Connected World</w:t>
        </w:r>
      </w:hyperlink>
    </w:p>
    <w:p w14:paraId="7D309DFB" w14:textId="77777777" w:rsidR="00E14C06" w:rsidRPr="00BC2CD4" w:rsidRDefault="00E14C06" w:rsidP="00E14C06">
      <w:pPr>
        <w:pStyle w:val="app-c-topic-listitem"/>
        <w:numPr>
          <w:ilvl w:val="0"/>
          <w:numId w:val="8"/>
        </w:numPr>
        <w:spacing w:after="150" w:afterAutospacing="0"/>
        <w:rPr>
          <w:rFonts w:ascii="Arial" w:hAnsi="Arial" w:cs="Arial"/>
          <w:b/>
          <w:bCs/>
          <w:color w:val="0B0C0C"/>
          <w:lang w:val="en"/>
        </w:rPr>
      </w:pPr>
      <w:hyperlink r:id="rId29" w:history="1">
        <w:r w:rsidRPr="00BC2CD4">
          <w:rPr>
            <w:rStyle w:val="Hyperlink"/>
            <w:rFonts w:ascii="Arial" w:eastAsiaTheme="majorEastAsia" w:hAnsi="Arial" w:cs="Arial"/>
            <w:b/>
            <w:bCs/>
            <w:color w:val="1D70B8"/>
            <w:lang w:val="en"/>
          </w:rPr>
          <w:t>UKCIS Online Safety Audit Tool</w:t>
        </w:r>
      </w:hyperlink>
    </w:p>
    <w:p w14:paraId="4D29ACAE" w14:textId="77777777" w:rsidR="00E14C06" w:rsidRPr="00BC2CD4" w:rsidRDefault="00E14C06" w:rsidP="00E14C06">
      <w:pPr>
        <w:pStyle w:val="app-c-topic-listitem"/>
        <w:numPr>
          <w:ilvl w:val="0"/>
          <w:numId w:val="8"/>
        </w:numPr>
        <w:spacing w:after="150" w:afterAutospacing="0"/>
        <w:rPr>
          <w:rFonts w:ascii="Arial" w:hAnsi="Arial" w:cs="Arial"/>
          <w:b/>
          <w:bCs/>
          <w:color w:val="0B0C0C"/>
          <w:lang w:val="en"/>
        </w:rPr>
      </w:pPr>
      <w:hyperlink r:id="rId30" w:history="1">
        <w:r w:rsidRPr="00BC2CD4">
          <w:rPr>
            <w:rStyle w:val="Hyperlink"/>
            <w:rFonts w:ascii="Arial" w:eastAsiaTheme="majorEastAsia" w:hAnsi="Arial" w:cs="Arial"/>
            <w:b/>
            <w:bCs/>
            <w:color w:val="1D70B8"/>
            <w:lang w:val="en"/>
          </w:rPr>
          <w:t>Safeguarding children and protecting professionals in early years settings: online safety considerations</w:t>
        </w:r>
      </w:hyperlink>
    </w:p>
    <w:p w14:paraId="52D26AD9" w14:textId="77777777" w:rsidR="00E14C06" w:rsidRPr="00BC2CD4" w:rsidRDefault="00E14C06" w:rsidP="00E14C06">
      <w:pPr>
        <w:pStyle w:val="app-c-topic-listitem"/>
        <w:numPr>
          <w:ilvl w:val="0"/>
          <w:numId w:val="8"/>
        </w:numPr>
        <w:spacing w:after="150" w:afterAutospacing="0"/>
        <w:rPr>
          <w:rFonts w:ascii="Arial" w:hAnsi="Arial" w:cs="Arial"/>
          <w:b/>
          <w:bCs/>
          <w:color w:val="0B0C0C"/>
          <w:lang w:val="en"/>
        </w:rPr>
      </w:pPr>
      <w:hyperlink r:id="rId31" w:history="1">
        <w:r w:rsidRPr="00BC2CD4">
          <w:rPr>
            <w:rStyle w:val="Hyperlink"/>
            <w:rFonts w:ascii="Arial" w:eastAsiaTheme="majorEastAsia" w:hAnsi="Arial" w:cs="Arial"/>
            <w:b/>
            <w:bCs/>
            <w:color w:val="1D70B8"/>
            <w:lang w:val="en"/>
          </w:rPr>
          <w:t>Digital Resilience Framework</w:t>
        </w:r>
      </w:hyperlink>
    </w:p>
    <w:p w14:paraId="6D59E64A" w14:textId="77777777" w:rsidR="00E14C06" w:rsidRPr="00BC2CD4" w:rsidRDefault="00E14C06" w:rsidP="00E14C06">
      <w:pPr>
        <w:pStyle w:val="app-c-topic-listitem"/>
        <w:numPr>
          <w:ilvl w:val="0"/>
          <w:numId w:val="8"/>
        </w:numPr>
        <w:spacing w:after="150" w:afterAutospacing="0"/>
        <w:rPr>
          <w:rFonts w:ascii="Arial" w:hAnsi="Arial" w:cs="Arial"/>
          <w:b/>
          <w:bCs/>
          <w:color w:val="0B0C0C"/>
          <w:lang w:val="en"/>
        </w:rPr>
      </w:pPr>
      <w:hyperlink r:id="rId32" w:history="1">
        <w:r w:rsidRPr="00BC2CD4">
          <w:rPr>
            <w:rStyle w:val="Hyperlink"/>
            <w:rFonts w:ascii="Arial" w:eastAsiaTheme="majorEastAsia" w:hAnsi="Arial" w:cs="Arial"/>
            <w:b/>
            <w:bCs/>
            <w:color w:val="1D70B8"/>
            <w:lang w:val="en"/>
          </w:rPr>
          <w:t>Online safety in schools and colleges: Questions from the Governing Board</w:t>
        </w:r>
      </w:hyperlink>
    </w:p>
    <w:p w14:paraId="2CE48E75"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Safeguarding disabled children</w:t>
      </w:r>
    </w:p>
    <w:p w14:paraId="5739F5CB" w14:textId="77777777" w:rsidR="00E14C06" w:rsidRPr="00BC2CD4" w:rsidRDefault="00E14C06" w:rsidP="00E14C06">
      <w:pPr>
        <w:pStyle w:val="app-c-topic-listitem"/>
        <w:numPr>
          <w:ilvl w:val="0"/>
          <w:numId w:val="9"/>
        </w:numPr>
        <w:spacing w:after="150" w:afterAutospacing="0"/>
        <w:rPr>
          <w:rFonts w:ascii="Arial" w:hAnsi="Arial" w:cs="Arial"/>
          <w:b/>
          <w:bCs/>
          <w:color w:val="0B0C0C"/>
          <w:lang w:val="en"/>
        </w:rPr>
      </w:pPr>
      <w:hyperlink r:id="rId33" w:history="1">
        <w:r w:rsidRPr="00BC2CD4">
          <w:rPr>
            <w:rStyle w:val="Hyperlink"/>
            <w:rFonts w:ascii="Arial" w:eastAsiaTheme="majorEastAsia" w:hAnsi="Arial" w:cs="Arial"/>
            <w:b/>
            <w:bCs/>
            <w:color w:val="1D70B8"/>
            <w:lang w:val="en"/>
          </w:rPr>
          <w:t>Safeguarding disabled children</w:t>
        </w:r>
      </w:hyperlink>
    </w:p>
    <w:p w14:paraId="65975E09"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lastRenderedPageBreak/>
        <w:t>Runaway and homeless children</w:t>
      </w:r>
    </w:p>
    <w:p w14:paraId="7AFF71AF" w14:textId="77777777" w:rsidR="00E14C06" w:rsidRPr="00BC2CD4" w:rsidRDefault="00E14C06" w:rsidP="00E14C06">
      <w:pPr>
        <w:pStyle w:val="app-c-topic-listitem"/>
        <w:numPr>
          <w:ilvl w:val="0"/>
          <w:numId w:val="10"/>
        </w:numPr>
        <w:spacing w:after="150" w:afterAutospacing="0"/>
        <w:rPr>
          <w:rFonts w:ascii="Arial" w:hAnsi="Arial" w:cs="Arial"/>
          <w:b/>
          <w:bCs/>
          <w:color w:val="0B0C0C"/>
          <w:lang w:val="en"/>
        </w:rPr>
      </w:pPr>
      <w:hyperlink r:id="rId34" w:history="1">
        <w:r w:rsidRPr="00BC2CD4">
          <w:rPr>
            <w:rStyle w:val="Hyperlink"/>
            <w:rFonts w:ascii="Arial" w:eastAsiaTheme="majorEastAsia" w:hAnsi="Arial" w:cs="Arial"/>
            <w:b/>
            <w:bCs/>
            <w:color w:val="1D70B8"/>
            <w:lang w:val="en"/>
          </w:rPr>
          <w:t>Children who run away or go missing from home or care</w:t>
        </w:r>
      </w:hyperlink>
    </w:p>
    <w:p w14:paraId="34B92E6D" w14:textId="77777777" w:rsidR="00E14C06" w:rsidRPr="00BC2CD4" w:rsidRDefault="00E14C06" w:rsidP="00E14C06">
      <w:pPr>
        <w:pStyle w:val="app-c-topic-listitem"/>
        <w:numPr>
          <w:ilvl w:val="0"/>
          <w:numId w:val="10"/>
        </w:numPr>
        <w:spacing w:after="150" w:afterAutospacing="0"/>
        <w:rPr>
          <w:rFonts w:ascii="Arial" w:hAnsi="Arial" w:cs="Arial"/>
          <w:b/>
          <w:bCs/>
          <w:color w:val="0B0C0C"/>
          <w:lang w:val="en"/>
        </w:rPr>
      </w:pPr>
      <w:hyperlink r:id="rId35" w:history="1">
        <w:r w:rsidRPr="00BC2CD4">
          <w:rPr>
            <w:rStyle w:val="Hyperlink"/>
            <w:rFonts w:ascii="Arial" w:eastAsiaTheme="majorEastAsia" w:hAnsi="Arial" w:cs="Arial"/>
            <w:b/>
            <w:bCs/>
            <w:color w:val="1D70B8"/>
            <w:lang w:val="en"/>
          </w:rPr>
          <w:t xml:space="preserve">Provision of accommodation for </w:t>
        </w:r>
        <w:proofErr w:type="gramStart"/>
        <w:r w:rsidRPr="00BC2CD4">
          <w:rPr>
            <w:rStyle w:val="Hyperlink"/>
            <w:rFonts w:ascii="Arial" w:eastAsiaTheme="majorEastAsia" w:hAnsi="Arial" w:cs="Arial"/>
            <w:b/>
            <w:bCs/>
            <w:color w:val="1D70B8"/>
            <w:lang w:val="en"/>
          </w:rPr>
          <w:t>16 and 17 year olds</w:t>
        </w:r>
        <w:proofErr w:type="gramEnd"/>
        <w:r w:rsidRPr="00BC2CD4">
          <w:rPr>
            <w:rStyle w:val="Hyperlink"/>
            <w:rFonts w:ascii="Arial" w:eastAsiaTheme="majorEastAsia" w:hAnsi="Arial" w:cs="Arial"/>
            <w:b/>
            <w:bCs/>
            <w:color w:val="1D70B8"/>
            <w:lang w:val="en"/>
          </w:rPr>
          <w:t xml:space="preserve"> who may be homeless and/or require accommodation</w:t>
        </w:r>
      </w:hyperlink>
    </w:p>
    <w:p w14:paraId="3F36DC25"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Cross-border child protection</w:t>
      </w:r>
    </w:p>
    <w:p w14:paraId="36A85B66" w14:textId="77777777" w:rsidR="00E14C06" w:rsidRPr="00BC2CD4" w:rsidRDefault="00E14C06" w:rsidP="00E14C06">
      <w:pPr>
        <w:pStyle w:val="app-c-topic-listitem"/>
        <w:numPr>
          <w:ilvl w:val="0"/>
          <w:numId w:val="11"/>
        </w:numPr>
        <w:spacing w:after="150" w:afterAutospacing="0"/>
        <w:rPr>
          <w:rFonts w:ascii="Arial" w:hAnsi="Arial" w:cs="Arial"/>
          <w:b/>
          <w:bCs/>
          <w:color w:val="0B0C0C"/>
          <w:lang w:val="en"/>
        </w:rPr>
      </w:pPr>
      <w:hyperlink r:id="rId36" w:history="1">
        <w:r w:rsidRPr="00BC2CD4">
          <w:rPr>
            <w:rStyle w:val="Hyperlink"/>
            <w:rFonts w:ascii="Arial" w:eastAsiaTheme="majorEastAsia" w:hAnsi="Arial" w:cs="Arial"/>
            <w:b/>
            <w:bCs/>
            <w:color w:val="1D70B8"/>
            <w:lang w:val="en"/>
          </w:rPr>
          <w:t>Cross-border child protection cases: the 1996 Hague Convention</w:t>
        </w:r>
      </w:hyperlink>
    </w:p>
    <w:p w14:paraId="73C7175E" w14:textId="77777777" w:rsidR="00E14C06" w:rsidRPr="00BC2CD4" w:rsidRDefault="00E14C06" w:rsidP="00E14C06">
      <w:pPr>
        <w:pStyle w:val="app-c-topic-listitem"/>
        <w:numPr>
          <w:ilvl w:val="0"/>
          <w:numId w:val="11"/>
        </w:numPr>
        <w:spacing w:after="150" w:afterAutospacing="0"/>
        <w:rPr>
          <w:rFonts w:ascii="Arial" w:hAnsi="Arial" w:cs="Arial"/>
          <w:b/>
          <w:bCs/>
          <w:color w:val="0B0C0C"/>
          <w:lang w:val="en"/>
        </w:rPr>
      </w:pPr>
      <w:hyperlink r:id="rId37" w:history="1">
        <w:r w:rsidRPr="00BC2CD4">
          <w:rPr>
            <w:rStyle w:val="Hyperlink"/>
            <w:rFonts w:ascii="Arial" w:eastAsiaTheme="majorEastAsia" w:hAnsi="Arial" w:cs="Arial"/>
            <w:b/>
            <w:bCs/>
            <w:color w:val="1D70B8"/>
            <w:lang w:val="en"/>
          </w:rPr>
          <w:t>Safeguarding children who may have been trafficked</w:t>
        </w:r>
      </w:hyperlink>
    </w:p>
    <w:p w14:paraId="37D85DA5" w14:textId="77777777" w:rsidR="00E14C06" w:rsidRPr="00BC2CD4" w:rsidRDefault="00E14C06" w:rsidP="00E14C06">
      <w:pPr>
        <w:pStyle w:val="app-c-topic-listitem"/>
        <w:numPr>
          <w:ilvl w:val="0"/>
          <w:numId w:val="11"/>
        </w:numPr>
        <w:spacing w:after="150" w:afterAutospacing="0"/>
        <w:rPr>
          <w:rFonts w:ascii="Arial" w:hAnsi="Arial" w:cs="Arial"/>
          <w:b/>
          <w:bCs/>
          <w:color w:val="0B0C0C"/>
          <w:lang w:val="en"/>
        </w:rPr>
      </w:pPr>
      <w:hyperlink r:id="rId38" w:history="1">
        <w:r w:rsidRPr="00BC2CD4">
          <w:rPr>
            <w:rStyle w:val="Hyperlink"/>
            <w:rFonts w:ascii="Arial" w:eastAsiaTheme="majorEastAsia" w:hAnsi="Arial" w:cs="Arial"/>
            <w:b/>
            <w:bCs/>
            <w:color w:val="1D70B8"/>
            <w:lang w:val="en"/>
          </w:rPr>
          <w:t>Care of unaccompanied migrant children and child victims of modern slavery</w:t>
        </w:r>
      </w:hyperlink>
    </w:p>
    <w:p w14:paraId="028D5D62" w14:textId="77777777" w:rsidR="00E14C06" w:rsidRPr="00BC2CD4" w:rsidRDefault="00E14C06" w:rsidP="00E14C06">
      <w:pPr>
        <w:pStyle w:val="app-c-topic-listitem"/>
        <w:numPr>
          <w:ilvl w:val="0"/>
          <w:numId w:val="11"/>
        </w:numPr>
        <w:spacing w:after="150" w:afterAutospacing="0"/>
        <w:rPr>
          <w:rFonts w:ascii="Arial" w:hAnsi="Arial" w:cs="Arial"/>
          <w:b/>
          <w:bCs/>
          <w:color w:val="0B0C0C"/>
          <w:lang w:val="en"/>
        </w:rPr>
      </w:pPr>
      <w:hyperlink r:id="rId39" w:history="1">
        <w:r w:rsidRPr="00BC2CD4">
          <w:rPr>
            <w:rStyle w:val="Hyperlink"/>
            <w:rFonts w:ascii="Arial" w:eastAsiaTheme="majorEastAsia" w:hAnsi="Arial" w:cs="Arial"/>
            <w:b/>
            <w:bCs/>
            <w:color w:val="1D70B8"/>
            <w:lang w:val="en"/>
          </w:rPr>
          <w:t>Find help to get your child back from abroad or arrange contact</w:t>
        </w:r>
      </w:hyperlink>
    </w:p>
    <w:p w14:paraId="0444354C"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Preventing neglect, abuse and exploitation</w:t>
      </w:r>
    </w:p>
    <w:p w14:paraId="47BD5D08" w14:textId="77777777" w:rsidR="00E14C06" w:rsidRPr="00BC2CD4" w:rsidRDefault="00E14C06" w:rsidP="00E14C06">
      <w:pPr>
        <w:pStyle w:val="app-c-topic-listitem"/>
        <w:numPr>
          <w:ilvl w:val="0"/>
          <w:numId w:val="12"/>
        </w:numPr>
        <w:spacing w:after="150" w:afterAutospacing="0"/>
        <w:rPr>
          <w:rFonts w:ascii="Arial" w:hAnsi="Arial" w:cs="Arial"/>
          <w:b/>
          <w:bCs/>
          <w:color w:val="0B0C0C"/>
          <w:lang w:val="en"/>
        </w:rPr>
      </w:pPr>
      <w:hyperlink r:id="rId40" w:history="1">
        <w:r w:rsidRPr="00BC2CD4">
          <w:rPr>
            <w:rStyle w:val="Hyperlink"/>
            <w:rFonts w:ascii="Arial" w:eastAsiaTheme="majorEastAsia" w:hAnsi="Arial" w:cs="Arial"/>
            <w:b/>
            <w:bCs/>
            <w:color w:val="1D70B8"/>
            <w:lang w:val="en"/>
          </w:rPr>
          <w:t>Working together to safeguard children</w:t>
        </w:r>
      </w:hyperlink>
    </w:p>
    <w:p w14:paraId="46A6E41F" w14:textId="77777777" w:rsidR="00E14C06" w:rsidRPr="00BC2CD4" w:rsidRDefault="00E14C06" w:rsidP="00E14C06">
      <w:pPr>
        <w:pStyle w:val="app-c-topic-listitem"/>
        <w:numPr>
          <w:ilvl w:val="0"/>
          <w:numId w:val="12"/>
        </w:numPr>
        <w:spacing w:after="150" w:afterAutospacing="0"/>
        <w:rPr>
          <w:rFonts w:ascii="Arial" w:hAnsi="Arial" w:cs="Arial"/>
          <w:b/>
          <w:bCs/>
          <w:color w:val="0B0C0C"/>
          <w:lang w:val="en"/>
        </w:rPr>
      </w:pPr>
      <w:hyperlink r:id="rId41" w:history="1">
        <w:r w:rsidRPr="00BC2CD4">
          <w:rPr>
            <w:rStyle w:val="Hyperlink"/>
            <w:rFonts w:ascii="Arial" w:eastAsiaTheme="majorEastAsia" w:hAnsi="Arial" w:cs="Arial"/>
            <w:b/>
            <w:bCs/>
            <w:color w:val="1D70B8"/>
            <w:lang w:val="en"/>
          </w:rPr>
          <w:t xml:space="preserve">The right to </w:t>
        </w:r>
        <w:proofErr w:type="gramStart"/>
        <w:r w:rsidRPr="00BC2CD4">
          <w:rPr>
            <w:rStyle w:val="Hyperlink"/>
            <w:rFonts w:ascii="Arial" w:eastAsiaTheme="majorEastAsia" w:hAnsi="Arial" w:cs="Arial"/>
            <w:b/>
            <w:bCs/>
            <w:color w:val="1D70B8"/>
            <w:lang w:val="en"/>
          </w:rPr>
          <w:t>choose:</w:t>
        </w:r>
        <w:proofErr w:type="gramEnd"/>
        <w:r w:rsidRPr="00BC2CD4">
          <w:rPr>
            <w:rStyle w:val="Hyperlink"/>
            <w:rFonts w:ascii="Arial" w:eastAsiaTheme="majorEastAsia" w:hAnsi="Arial" w:cs="Arial"/>
            <w:b/>
            <w:bCs/>
            <w:color w:val="1D70B8"/>
            <w:lang w:val="en"/>
          </w:rPr>
          <w:t xml:space="preserve"> multi-agency statutory guidance</w:t>
        </w:r>
      </w:hyperlink>
    </w:p>
    <w:p w14:paraId="0B8A5D38" w14:textId="77777777" w:rsidR="00E14C06" w:rsidRPr="00BC2CD4" w:rsidRDefault="00E14C06" w:rsidP="00E14C06">
      <w:pPr>
        <w:pStyle w:val="app-c-topic-listitem"/>
        <w:numPr>
          <w:ilvl w:val="0"/>
          <w:numId w:val="12"/>
        </w:numPr>
        <w:spacing w:after="150" w:afterAutospacing="0"/>
        <w:rPr>
          <w:rFonts w:ascii="Arial" w:hAnsi="Arial" w:cs="Arial"/>
          <w:b/>
          <w:bCs/>
          <w:color w:val="0B0C0C"/>
          <w:lang w:val="en"/>
        </w:rPr>
      </w:pPr>
      <w:hyperlink r:id="rId42" w:history="1">
        <w:r w:rsidRPr="00BC2CD4">
          <w:rPr>
            <w:rStyle w:val="Hyperlink"/>
            <w:rFonts w:ascii="Arial" w:eastAsiaTheme="majorEastAsia" w:hAnsi="Arial" w:cs="Arial"/>
            <w:b/>
            <w:bCs/>
            <w:color w:val="1D70B8"/>
            <w:lang w:val="en"/>
          </w:rPr>
          <w:t>Child abuse concerns: guide for practitioners</w:t>
        </w:r>
      </w:hyperlink>
    </w:p>
    <w:p w14:paraId="5626ECA8" w14:textId="77777777" w:rsidR="00E14C06" w:rsidRPr="00BC2CD4" w:rsidRDefault="00E14C06" w:rsidP="00E14C06">
      <w:pPr>
        <w:pStyle w:val="app-c-topic-listitem"/>
        <w:numPr>
          <w:ilvl w:val="0"/>
          <w:numId w:val="12"/>
        </w:numPr>
        <w:spacing w:after="150" w:afterAutospacing="0"/>
        <w:rPr>
          <w:rFonts w:ascii="Arial" w:hAnsi="Arial" w:cs="Arial"/>
          <w:b/>
          <w:bCs/>
          <w:color w:val="0B0C0C"/>
          <w:lang w:val="en"/>
        </w:rPr>
      </w:pPr>
      <w:hyperlink r:id="rId43" w:history="1">
        <w:r w:rsidRPr="00BC2CD4">
          <w:rPr>
            <w:rStyle w:val="Hyperlink"/>
            <w:rFonts w:ascii="Arial" w:eastAsiaTheme="majorEastAsia" w:hAnsi="Arial" w:cs="Arial"/>
            <w:b/>
            <w:bCs/>
            <w:color w:val="1D70B8"/>
            <w:lang w:val="en"/>
          </w:rPr>
          <w:t>Child sexual exploitation: definition and guide for practitioners</w:t>
        </w:r>
      </w:hyperlink>
    </w:p>
    <w:p w14:paraId="2E51D587" w14:textId="77777777" w:rsidR="00E14C06" w:rsidRPr="00BC2CD4" w:rsidRDefault="00E14C06" w:rsidP="00E14C06">
      <w:pPr>
        <w:pStyle w:val="app-c-topic-listitem"/>
        <w:numPr>
          <w:ilvl w:val="0"/>
          <w:numId w:val="12"/>
        </w:numPr>
        <w:spacing w:after="150" w:afterAutospacing="0"/>
        <w:rPr>
          <w:rFonts w:ascii="Arial" w:hAnsi="Arial" w:cs="Arial"/>
          <w:b/>
          <w:bCs/>
          <w:color w:val="0B0C0C"/>
          <w:lang w:val="en"/>
        </w:rPr>
      </w:pPr>
      <w:hyperlink r:id="rId44" w:history="1">
        <w:r w:rsidRPr="00BC2CD4">
          <w:rPr>
            <w:rStyle w:val="Hyperlink"/>
            <w:rFonts w:ascii="Arial" w:eastAsiaTheme="majorEastAsia" w:hAnsi="Arial" w:cs="Arial"/>
            <w:b/>
            <w:bCs/>
            <w:color w:val="1D70B8"/>
            <w:lang w:val="en"/>
          </w:rPr>
          <w:t>Childhood neglect: training resources</w:t>
        </w:r>
      </w:hyperlink>
    </w:p>
    <w:p w14:paraId="1479767C" w14:textId="77777777" w:rsidR="00E14C06" w:rsidRPr="00BC2CD4" w:rsidRDefault="00E14C06" w:rsidP="00E14C06">
      <w:pPr>
        <w:pStyle w:val="app-c-topic-listitem"/>
        <w:numPr>
          <w:ilvl w:val="0"/>
          <w:numId w:val="12"/>
        </w:numPr>
        <w:spacing w:after="150" w:afterAutospacing="0"/>
        <w:rPr>
          <w:rFonts w:ascii="Arial" w:hAnsi="Arial" w:cs="Arial"/>
          <w:b/>
          <w:bCs/>
          <w:color w:val="0B0C0C"/>
          <w:lang w:val="en"/>
        </w:rPr>
      </w:pPr>
      <w:hyperlink r:id="rId45" w:history="1">
        <w:r w:rsidRPr="00BC2CD4">
          <w:rPr>
            <w:rStyle w:val="Hyperlink"/>
            <w:rFonts w:ascii="Arial" w:eastAsiaTheme="majorEastAsia" w:hAnsi="Arial" w:cs="Arial"/>
            <w:b/>
            <w:bCs/>
            <w:color w:val="1D70B8"/>
            <w:lang w:val="en"/>
          </w:rPr>
          <w:t>Child abuse linked to faith or belief: national action plan</w:t>
        </w:r>
      </w:hyperlink>
    </w:p>
    <w:p w14:paraId="12C32FBE"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Keeping children safe in education and other settings</w:t>
      </w:r>
    </w:p>
    <w:p w14:paraId="650B4471" w14:textId="77777777" w:rsidR="00E14C06" w:rsidRPr="00BC2CD4" w:rsidRDefault="00E14C06" w:rsidP="00E14C06">
      <w:pPr>
        <w:pStyle w:val="app-c-topic-listitem"/>
        <w:numPr>
          <w:ilvl w:val="0"/>
          <w:numId w:val="13"/>
        </w:numPr>
        <w:spacing w:after="150" w:afterAutospacing="0"/>
        <w:rPr>
          <w:rFonts w:ascii="Arial" w:hAnsi="Arial" w:cs="Arial"/>
          <w:b/>
          <w:bCs/>
          <w:color w:val="0B0C0C"/>
          <w:lang w:val="en"/>
        </w:rPr>
      </w:pPr>
      <w:hyperlink r:id="rId46" w:history="1">
        <w:r w:rsidRPr="00BC2CD4">
          <w:rPr>
            <w:rStyle w:val="Hyperlink"/>
            <w:rFonts w:ascii="Arial" w:eastAsiaTheme="majorEastAsia" w:hAnsi="Arial" w:cs="Arial"/>
            <w:b/>
            <w:bCs/>
            <w:color w:val="1D70B8"/>
            <w:lang w:val="en"/>
          </w:rPr>
          <w:t>Keeping children safe in education</w:t>
        </w:r>
      </w:hyperlink>
    </w:p>
    <w:p w14:paraId="7C4D9AA2" w14:textId="77777777" w:rsidR="00E14C06" w:rsidRPr="00BC2CD4" w:rsidRDefault="00E14C06" w:rsidP="00E14C06">
      <w:pPr>
        <w:pStyle w:val="app-c-topic-listitem"/>
        <w:numPr>
          <w:ilvl w:val="0"/>
          <w:numId w:val="13"/>
        </w:numPr>
        <w:spacing w:after="150" w:afterAutospacing="0"/>
        <w:rPr>
          <w:rFonts w:ascii="Arial" w:hAnsi="Arial" w:cs="Arial"/>
          <w:b/>
          <w:bCs/>
          <w:color w:val="0B0C0C"/>
          <w:lang w:val="en"/>
        </w:rPr>
      </w:pPr>
      <w:hyperlink r:id="rId47" w:history="1">
        <w:r w:rsidRPr="00BC2CD4">
          <w:rPr>
            <w:rStyle w:val="Hyperlink"/>
            <w:rFonts w:ascii="Arial" w:eastAsiaTheme="majorEastAsia" w:hAnsi="Arial" w:cs="Arial"/>
            <w:b/>
            <w:bCs/>
            <w:color w:val="1D70B8"/>
            <w:lang w:val="en"/>
          </w:rPr>
          <w:t>Supervision of activity with children</w:t>
        </w:r>
      </w:hyperlink>
    </w:p>
    <w:p w14:paraId="48323528" w14:textId="77777777" w:rsidR="00E14C06" w:rsidRPr="00BC2CD4" w:rsidRDefault="00E14C06" w:rsidP="00E14C06">
      <w:pPr>
        <w:pStyle w:val="app-c-topic-listitem"/>
        <w:numPr>
          <w:ilvl w:val="0"/>
          <w:numId w:val="13"/>
        </w:numPr>
        <w:spacing w:after="150" w:afterAutospacing="0"/>
        <w:rPr>
          <w:rFonts w:ascii="Arial" w:hAnsi="Arial" w:cs="Arial"/>
          <w:b/>
          <w:bCs/>
          <w:color w:val="0B0C0C"/>
          <w:lang w:val="en"/>
        </w:rPr>
      </w:pPr>
      <w:hyperlink r:id="rId48" w:history="1">
        <w:r w:rsidRPr="00BC2CD4">
          <w:rPr>
            <w:rStyle w:val="Hyperlink"/>
            <w:rFonts w:ascii="Arial" w:eastAsiaTheme="majorEastAsia" w:hAnsi="Arial" w:cs="Arial"/>
            <w:b/>
            <w:bCs/>
            <w:color w:val="1D70B8"/>
            <w:lang w:val="en"/>
          </w:rPr>
          <w:t xml:space="preserve">Protecting children from </w:t>
        </w:r>
        <w:proofErr w:type="spellStart"/>
        <w:r w:rsidRPr="00BC2CD4">
          <w:rPr>
            <w:rStyle w:val="Hyperlink"/>
            <w:rFonts w:ascii="Arial" w:eastAsiaTheme="majorEastAsia" w:hAnsi="Arial" w:cs="Arial"/>
            <w:b/>
            <w:bCs/>
            <w:color w:val="1D70B8"/>
            <w:lang w:val="en"/>
          </w:rPr>
          <w:t>radicalisation</w:t>
        </w:r>
        <w:proofErr w:type="spellEnd"/>
        <w:r w:rsidRPr="00BC2CD4">
          <w:rPr>
            <w:rStyle w:val="Hyperlink"/>
            <w:rFonts w:ascii="Arial" w:eastAsiaTheme="majorEastAsia" w:hAnsi="Arial" w:cs="Arial"/>
            <w:b/>
            <w:bCs/>
            <w:color w:val="1D70B8"/>
            <w:lang w:val="en"/>
          </w:rPr>
          <w:t>: the prevent duty</w:t>
        </w:r>
      </w:hyperlink>
    </w:p>
    <w:p w14:paraId="492E268F" w14:textId="77777777" w:rsidR="00E14C06" w:rsidRPr="00BC2CD4" w:rsidRDefault="00E14C06" w:rsidP="00E14C06">
      <w:pPr>
        <w:pStyle w:val="app-c-topic-listitem"/>
        <w:numPr>
          <w:ilvl w:val="0"/>
          <w:numId w:val="13"/>
        </w:numPr>
        <w:spacing w:after="150" w:afterAutospacing="0"/>
        <w:rPr>
          <w:rFonts w:ascii="Arial" w:hAnsi="Arial" w:cs="Arial"/>
          <w:b/>
          <w:bCs/>
          <w:color w:val="0B0C0C"/>
          <w:lang w:val="en"/>
        </w:rPr>
      </w:pPr>
      <w:hyperlink r:id="rId49" w:history="1">
        <w:r w:rsidRPr="00BC2CD4">
          <w:rPr>
            <w:rStyle w:val="Hyperlink"/>
            <w:rFonts w:ascii="Arial" w:eastAsiaTheme="majorEastAsia" w:hAnsi="Arial" w:cs="Arial"/>
            <w:b/>
            <w:bCs/>
            <w:color w:val="1D70B8"/>
            <w:lang w:val="en"/>
          </w:rPr>
          <w:t>Secure children’s homes: how to place a child aged under 13</w:t>
        </w:r>
      </w:hyperlink>
    </w:p>
    <w:p w14:paraId="0A8A0C6D" w14:textId="77777777" w:rsidR="00E14C06" w:rsidRPr="00BC2CD4" w:rsidRDefault="00E14C06" w:rsidP="00E14C06">
      <w:pPr>
        <w:pStyle w:val="app-c-topic-listitem"/>
        <w:numPr>
          <w:ilvl w:val="0"/>
          <w:numId w:val="13"/>
        </w:numPr>
        <w:spacing w:after="150" w:afterAutospacing="0"/>
        <w:rPr>
          <w:rFonts w:ascii="Arial" w:hAnsi="Arial" w:cs="Arial"/>
          <w:b/>
          <w:bCs/>
          <w:color w:val="0B0C0C"/>
          <w:lang w:val="en"/>
        </w:rPr>
      </w:pPr>
      <w:hyperlink r:id="rId50" w:history="1">
        <w:r w:rsidRPr="00BC2CD4">
          <w:rPr>
            <w:rStyle w:val="Hyperlink"/>
            <w:rFonts w:ascii="Arial" w:eastAsiaTheme="majorEastAsia" w:hAnsi="Arial" w:cs="Arial"/>
            <w:b/>
            <w:bCs/>
            <w:color w:val="1D70B8"/>
            <w:lang w:val="en"/>
          </w:rPr>
          <w:t>Children missing education</w:t>
        </w:r>
      </w:hyperlink>
    </w:p>
    <w:p w14:paraId="6D0B6838" w14:textId="77777777" w:rsidR="00E14C06" w:rsidRPr="00BC2CD4" w:rsidRDefault="00E14C06" w:rsidP="00E14C06">
      <w:pPr>
        <w:pStyle w:val="app-c-topic-listitem"/>
        <w:numPr>
          <w:ilvl w:val="0"/>
          <w:numId w:val="13"/>
        </w:numPr>
        <w:spacing w:after="150" w:afterAutospacing="0"/>
        <w:rPr>
          <w:rFonts w:ascii="Arial" w:hAnsi="Arial" w:cs="Arial"/>
          <w:b/>
          <w:bCs/>
          <w:color w:val="0B0C0C"/>
          <w:lang w:val="en"/>
        </w:rPr>
      </w:pPr>
      <w:hyperlink r:id="rId51" w:history="1">
        <w:r w:rsidRPr="00BC2CD4">
          <w:rPr>
            <w:rStyle w:val="Hyperlink"/>
            <w:rFonts w:ascii="Arial" w:eastAsiaTheme="majorEastAsia" w:hAnsi="Arial" w:cs="Arial"/>
            <w:b/>
            <w:bCs/>
            <w:color w:val="1D70B8"/>
            <w:lang w:val="en"/>
          </w:rPr>
          <w:t>Drugs: advice for schools</w:t>
        </w:r>
      </w:hyperlink>
    </w:p>
    <w:p w14:paraId="69AA1624" w14:textId="77777777" w:rsidR="00E14C06" w:rsidRPr="00BC2CD4" w:rsidRDefault="00E14C06" w:rsidP="00E14C06">
      <w:pPr>
        <w:pStyle w:val="app-c-topic-listitem"/>
        <w:numPr>
          <w:ilvl w:val="0"/>
          <w:numId w:val="13"/>
        </w:numPr>
        <w:spacing w:after="150" w:afterAutospacing="0"/>
        <w:rPr>
          <w:rFonts w:ascii="Arial" w:hAnsi="Arial" w:cs="Arial"/>
          <w:b/>
          <w:bCs/>
          <w:color w:val="0B0C0C"/>
          <w:lang w:val="en"/>
        </w:rPr>
      </w:pPr>
      <w:hyperlink r:id="rId52" w:history="1">
        <w:r w:rsidRPr="00BC2CD4">
          <w:rPr>
            <w:rStyle w:val="Hyperlink"/>
            <w:rFonts w:ascii="Arial" w:eastAsiaTheme="majorEastAsia" w:hAnsi="Arial" w:cs="Arial"/>
            <w:b/>
            <w:bCs/>
            <w:color w:val="1D70B8"/>
            <w:lang w:val="en"/>
          </w:rPr>
          <w:t>Sexual violence and sexual harassment between children in schools and colleges</w:t>
        </w:r>
      </w:hyperlink>
    </w:p>
    <w:p w14:paraId="3D204F33" w14:textId="77777777" w:rsidR="00E14C06" w:rsidRPr="00BC2CD4" w:rsidRDefault="00E14C06" w:rsidP="00E14C06">
      <w:pPr>
        <w:pStyle w:val="app-c-topic-listitem"/>
        <w:numPr>
          <w:ilvl w:val="0"/>
          <w:numId w:val="13"/>
        </w:numPr>
        <w:spacing w:after="150" w:afterAutospacing="0"/>
        <w:rPr>
          <w:rFonts w:ascii="Arial" w:hAnsi="Arial" w:cs="Arial"/>
          <w:b/>
          <w:bCs/>
          <w:color w:val="0B0C0C"/>
          <w:lang w:val="en"/>
        </w:rPr>
      </w:pPr>
      <w:hyperlink r:id="rId53" w:history="1">
        <w:r w:rsidRPr="00BC2CD4">
          <w:rPr>
            <w:rStyle w:val="Hyperlink"/>
            <w:rFonts w:ascii="Arial" w:eastAsiaTheme="majorEastAsia" w:hAnsi="Arial" w:cs="Arial"/>
            <w:b/>
            <w:bCs/>
            <w:color w:val="1D70B8"/>
            <w:lang w:val="en"/>
          </w:rPr>
          <w:t>Guidance for parents and carers on safeguarding children in out-of-school settings</w:t>
        </w:r>
      </w:hyperlink>
    </w:p>
    <w:p w14:paraId="1B8B357D" w14:textId="77777777" w:rsidR="00E14C06" w:rsidRPr="00BC2CD4" w:rsidRDefault="00E14C06" w:rsidP="00E14C06">
      <w:pPr>
        <w:pStyle w:val="app-c-topic-listitem"/>
        <w:numPr>
          <w:ilvl w:val="0"/>
          <w:numId w:val="13"/>
        </w:numPr>
        <w:spacing w:after="150" w:afterAutospacing="0"/>
        <w:rPr>
          <w:rFonts w:ascii="Arial" w:hAnsi="Arial" w:cs="Arial"/>
          <w:b/>
          <w:bCs/>
          <w:color w:val="0B0C0C"/>
          <w:lang w:val="en"/>
        </w:rPr>
      </w:pPr>
      <w:hyperlink r:id="rId54" w:history="1">
        <w:r w:rsidRPr="00BC2CD4">
          <w:rPr>
            <w:rStyle w:val="Hyperlink"/>
            <w:rFonts w:ascii="Arial" w:eastAsiaTheme="majorEastAsia" w:hAnsi="Arial" w:cs="Arial"/>
            <w:b/>
            <w:bCs/>
            <w:color w:val="1D70B8"/>
            <w:lang w:val="en"/>
          </w:rPr>
          <w:t>Keeping children safe in out-of-school settings: code of practice</w:t>
        </w:r>
      </w:hyperlink>
    </w:p>
    <w:p w14:paraId="468FCDB5"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Online safety</w:t>
      </w:r>
    </w:p>
    <w:p w14:paraId="15D375AB" w14:textId="77777777" w:rsidR="00E14C06" w:rsidRPr="00BC2CD4" w:rsidRDefault="00E14C06" w:rsidP="00E14C06">
      <w:pPr>
        <w:pStyle w:val="app-c-topic-listitem"/>
        <w:numPr>
          <w:ilvl w:val="0"/>
          <w:numId w:val="14"/>
        </w:numPr>
        <w:spacing w:after="150" w:afterAutospacing="0"/>
        <w:rPr>
          <w:rFonts w:ascii="Arial" w:hAnsi="Arial" w:cs="Arial"/>
          <w:b/>
          <w:bCs/>
          <w:color w:val="0B0C0C"/>
          <w:lang w:val="en"/>
        </w:rPr>
      </w:pPr>
      <w:hyperlink r:id="rId55" w:history="1">
        <w:r w:rsidRPr="00BC2CD4">
          <w:rPr>
            <w:rStyle w:val="Hyperlink"/>
            <w:rFonts w:ascii="Arial" w:eastAsiaTheme="majorEastAsia" w:hAnsi="Arial" w:cs="Arial"/>
            <w:b/>
            <w:bCs/>
            <w:color w:val="1D70B8"/>
            <w:lang w:val="en"/>
          </w:rPr>
          <w:t>Teaching online safety in schools</w:t>
        </w:r>
      </w:hyperlink>
    </w:p>
    <w:p w14:paraId="6C55DD96" w14:textId="77777777" w:rsidR="00E14C06" w:rsidRPr="00BC2CD4" w:rsidRDefault="00E14C06" w:rsidP="00E14C06">
      <w:pPr>
        <w:pStyle w:val="app-c-topic-listitem"/>
        <w:numPr>
          <w:ilvl w:val="0"/>
          <w:numId w:val="14"/>
        </w:numPr>
        <w:spacing w:after="150" w:afterAutospacing="0"/>
        <w:rPr>
          <w:rFonts w:ascii="Arial" w:hAnsi="Arial" w:cs="Arial"/>
          <w:b/>
          <w:bCs/>
          <w:color w:val="0B0C0C"/>
          <w:lang w:val="en"/>
        </w:rPr>
      </w:pPr>
      <w:hyperlink r:id="rId56" w:history="1">
        <w:r w:rsidRPr="00BC2CD4">
          <w:rPr>
            <w:rStyle w:val="Hyperlink"/>
            <w:rFonts w:ascii="Arial" w:eastAsiaTheme="majorEastAsia" w:hAnsi="Arial" w:cs="Arial"/>
            <w:b/>
            <w:bCs/>
            <w:color w:val="1D70B8"/>
            <w:lang w:val="en"/>
          </w:rPr>
          <w:t>Sharing nudes and semi-nudes: advice for education settings working with children and young people</w:t>
        </w:r>
      </w:hyperlink>
    </w:p>
    <w:p w14:paraId="3522B3BC" w14:textId="77777777" w:rsidR="00E14C06" w:rsidRPr="00BC2CD4" w:rsidRDefault="00E14C06" w:rsidP="00E14C06">
      <w:pPr>
        <w:pStyle w:val="app-c-topic-listitem"/>
        <w:numPr>
          <w:ilvl w:val="0"/>
          <w:numId w:val="14"/>
        </w:numPr>
        <w:spacing w:after="150" w:afterAutospacing="0"/>
        <w:rPr>
          <w:rFonts w:ascii="Arial" w:hAnsi="Arial" w:cs="Arial"/>
          <w:b/>
          <w:bCs/>
          <w:color w:val="0B0C0C"/>
          <w:lang w:val="en"/>
        </w:rPr>
      </w:pPr>
      <w:hyperlink r:id="rId57" w:history="1">
        <w:r w:rsidRPr="00BC2CD4">
          <w:rPr>
            <w:rStyle w:val="Hyperlink"/>
            <w:rFonts w:ascii="Arial" w:eastAsiaTheme="majorEastAsia" w:hAnsi="Arial" w:cs="Arial"/>
            <w:b/>
            <w:bCs/>
            <w:color w:val="1D70B8"/>
            <w:lang w:val="en"/>
          </w:rPr>
          <w:t>Harmful online challenges and online hoaxes</w:t>
        </w:r>
      </w:hyperlink>
    </w:p>
    <w:p w14:paraId="0F561109" w14:textId="77777777" w:rsidR="00E14C06" w:rsidRPr="00BC2CD4" w:rsidRDefault="00E14C06" w:rsidP="00E14C06">
      <w:pPr>
        <w:pStyle w:val="app-c-topic-listitem"/>
        <w:numPr>
          <w:ilvl w:val="0"/>
          <w:numId w:val="14"/>
        </w:numPr>
        <w:spacing w:after="150" w:afterAutospacing="0"/>
        <w:rPr>
          <w:rFonts w:ascii="Arial" w:hAnsi="Arial" w:cs="Arial"/>
          <w:b/>
          <w:bCs/>
          <w:color w:val="0B0C0C"/>
          <w:lang w:val="en"/>
        </w:rPr>
      </w:pPr>
      <w:hyperlink r:id="rId58" w:history="1">
        <w:r w:rsidRPr="00BC2CD4">
          <w:rPr>
            <w:rStyle w:val="Hyperlink"/>
            <w:rFonts w:ascii="Arial" w:eastAsiaTheme="majorEastAsia" w:hAnsi="Arial" w:cs="Arial"/>
            <w:b/>
            <w:bCs/>
            <w:color w:val="1D70B8"/>
            <w:lang w:val="en"/>
          </w:rPr>
          <w:t>Education for a Connected World</w:t>
        </w:r>
      </w:hyperlink>
    </w:p>
    <w:p w14:paraId="73D842A9" w14:textId="77777777" w:rsidR="00E14C06" w:rsidRPr="00BC2CD4" w:rsidRDefault="00E14C06" w:rsidP="00E14C06">
      <w:pPr>
        <w:pStyle w:val="app-c-topic-listitem"/>
        <w:numPr>
          <w:ilvl w:val="0"/>
          <w:numId w:val="14"/>
        </w:numPr>
        <w:spacing w:after="150" w:afterAutospacing="0"/>
        <w:rPr>
          <w:rFonts w:ascii="Arial" w:hAnsi="Arial" w:cs="Arial"/>
          <w:b/>
          <w:bCs/>
          <w:color w:val="0B0C0C"/>
          <w:lang w:val="en"/>
        </w:rPr>
      </w:pPr>
      <w:hyperlink r:id="rId59" w:history="1">
        <w:r w:rsidRPr="00BC2CD4">
          <w:rPr>
            <w:rStyle w:val="Hyperlink"/>
            <w:rFonts w:ascii="Arial" w:eastAsiaTheme="majorEastAsia" w:hAnsi="Arial" w:cs="Arial"/>
            <w:b/>
            <w:bCs/>
            <w:color w:val="1D70B8"/>
            <w:lang w:val="en"/>
          </w:rPr>
          <w:t>UKCIS Online Safety Audit Tool</w:t>
        </w:r>
      </w:hyperlink>
    </w:p>
    <w:p w14:paraId="4A8236AB" w14:textId="77777777" w:rsidR="00E14C06" w:rsidRPr="00BC2CD4" w:rsidRDefault="00E14C06" w:rsidP="00E14C06">
      <w:pPr>
        <w:pStyle w:val="app-c-topic-listitem"/>
        <w:numPr>
          <w:ilvl w:val="0"/>
          <w:numId w:val="14"/>
        </w:numPr>
        <w:spacing w:after="150" w:afterAutospacing="0"/>
        <w:rPr>
          <w:rFonts w:ascii="Arial" w:hAnsi="Arial" w:cs="Arial"/>
          <w:b/>
          <w:bCs/>
          <w:color w:val="0B0C0C"/>
          <w:lang w:val="en"/>
        </w:rPr>
      </w:pPr>
      <w:hyperlink r:id="rId60" w:history="1">
        <w:r w:rsidRPr="00BC2CD4">
          <w:rPr>
            <w:rStyle w:val="Hyperlink"/>
            <w:rFonts w:ascii="Arial" w:eastAsiaTheme="majorEastAsia" w:hAnsi="Arial" w:cs="Arial"/>
            <w:b/>
            <w:bCs/>
            <w:color w:val="1D70B8"/>
            <w:lang w:val="en"/>
          </w:rPr>
          <w:t>Safeguarding children and protecting professionals in early years settings: online safety considerations</w:t>
        </w:r>
      </w:hyperlink>
    </w:p>
    <w:p w14:paraId="00781FE8" w14:textId="77777777" w:rsidR="00E14C06" w:rsidRPr="00BC2CD4" w:rsidRDefault="00E14C06" w:rsidP="00E14C06">
      <w:pPr>
        <w:pStyle w:val="app-c-topic-listitem"/>
        <w:numPr>
          <w:ilvl w:val="0"/>
          <w:numId w:val="14"/>
        </w:numPr>
        <w:spacing w:after="150" w:afterAutospacing="0"/>
        <w:rPr>
          <w:rFonts w:ascii="Arial" w:hAnsi="Arial" w:cs="Arial"/>
          <w:b/>
          <w:bCs/>
          <w:color w:val="0B0C0C"/>
          <w:lang w:val="en"/>
        </w:rPr>
      </w:pPr>
      <w:hyperlink r:id="rId61" w:history="1">
        <w:r w:rsidRPr="00BC2CD4">
          <w:rPr>
            <w:rStyle w:val="Hyperlink"/>
            <w:rFonts w:ascii="Arial" w:eastAsiaTheme="majorEastAsia" w:hAnsi="Arial" w:cs="Arial"/>
            <w:b/>
            <w:bCs/>
            <w:color w:val="1D70B8"/>
            <w:lang w:val="en"/>
          </w:rPr>
          <w:t>Digital Resilience Framework</w:t>
        </w:r>
      </w:hyperlink>
    </w:p>
    <w:p w14:paraId="1B6CBC55" w14:textId="77777777" w:rsidR="00E14C06" w:rsidRPr="00BC2CD4" w:rsidRDefault="00E14C06" w:rsidP="00E14C06">
      <w:pPr>
        <w:pStyle w:val="app-c-topic-listitem"/>
        <w:numPr>
          <w:ilvl w:val="0"/>
          <w:numId w:val="14"/>
        </w:numPr>
        <w:spacing w:after="150" w:afterAutospacing="0"/>
        <w:rPr>
          <w:rFonts w:ascii="Arial" w:hAnsi="Arial" w:cs="Arial"/>
          <w:b/>
          <w:bCs/>
          <w:color w:val="0B0C0C"/>
          <w:lang w:val="en"/>
        </w:rPr>
      </w:pPr>
      <w:hyperlink r:id="rId62" w:history="1">
        <w:r w:rsidRPr="00BC2CD4">
          <w:rPr>
            <w:rStyle w:val="Hyperlink"/>
            <w:rFonts w:ascii="Arial" w:eastAsiaTheme="majorEastAsia" w:hAnsi="Arial" w:cs="Arial"/>
            <w:b/>
            <w:bCs/>
            <w:color w:val="1D70B8"/>
            <w:lang w:val="en"/>
          </w:rPr>
          <w:t>Online safety in schools and colleges: Questions from the Governing Board</w:t>
        </w:r>
      </w:hyperlink>
    </w:p>
    <w:p w14:paraId="3581D36F"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Safeguarding disabled children</w:t>
      </w:r>
    </w:p>
    <w:p w14:paraId="50992466" w14:textId="77777777" w:rsidR="00E14C06" w:rsidRPr="00BC2CD4" w:rsidRDefault="00E14C06" w:rsidP="00E14C06">
      <w:pPr>
        <w:pStyle w:val="app-c-topic-listitem"/>
        <w:numPr>
          <w:ilvl w:val="0"/>
          <w:numId w:val="15"/>
        </w:numPr>
        <w:spacing w:after="150" w:afterAutospacing="0"/>
        <w:rPr>
          <w:rFonts w:ascii="Arial" w:hAnsi="Arial" w:cs="Arial"/>
          <w:b/>
          <w:bCs/>
          <w:color w:val="0B0C0C"/>
          <w:lang w:val="en"/>
        </w:rPr>
      </w:pPr>
      <w:hyperlink r:id="rId63" w:history="1">
        <w:r w:rsidRPr="00BC2CD4">
          <w:rPr>
            <w:rStyle w:val="Hyperlink"/>
            <w:rFonts w:ascii="Arial" w:eastAsiaTheme="majorEastAsia" w:hAnsi="Arial" w:cs="Arial"/>
            <w:b/>
            <w:bCs/>
            <w:color w:val="1D70B8"/>
            <w:lang w:val="en"/>
          </w:rPr>
          <w:t>Safeguarding disabled children</w:t>
        </w:r>
      </w:hyperlink>
    </w:p>
    <w:p w14:paraId="1E1641C3"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Runaway and homeless children</w:t>
      </w:r>
    </w:p>
    <w:p w14:paraId="56E58E1C" w14:textId="77777777" w:rsidR="00E14C06" w:rsidRPr="00BC2CD4" w:rsidRDefault="00E14C06" w:rsidP="00E14C06">
      <w:pPr>
        <w:pStyle w:val="app-c-topic-listitem"/>
        <w:numPr>
          <w:ilvl w:val="0"/>
          <w:numId w:val="16"/>
        </w:numPr>
        <w:spacing w:after="150" w:afterAutospacing="0"/>
        <w:rPr>
          <w:rFonts w:ascii="Arial" w:hAnsi="Arial" w:cs="Arial"/>
          <w:b/>
          <w:bCs/>
          <w:color w:val="0B0C0C"/>
          <w:lang w:val="en"/>
        </w:rPr>
      </w:pPr>
      <w:hyperlink r:id="rId64" w:history="1">
        <w:r w:rsidRPr="00BC2CD4">
          <w:rPr>
            <w:rStyle w:val="Hyperlink"/>
            <w:rFonts w:ascii="Arial" w:eastAsiaTheme="majorEastAsia" w:hAnsi="Arial" w:cs="Arial"/>
            <w:b/>
            <w:bCs/>
            <w:color w:val="1D70B8"/>
            <w:lang w:val="en"/>
          </w:rPr>
          <w:t>Children who run away or go missing from home or care</w:t>
        </w:r>
      </w:hyperlink>
    </w:p>
    <w:p w14:paraId="3F89B1D2" w14:textId="77777777" w:rsidR="00E14C06" w:rsidRPr="00BC2CD4" w:rsidRDefault="00E14C06" w:rsidP="00E14C06">
      <w:pPr>
        <w:pStyle w:val="app-c-topic-listitem"/>
        <w:numPr>
          <w:ilvl w:val="0"/>
          <w:numId w:val="16"/>
        </w:numPr>
        <w:spacing w:after="150" w:afterAutospacing="0"/>
        <w:rPr>
          <w:rFonts w:ascii="Arial" w:hAnsi="Arial" w:cs="Arial"/>
          <w:b/>
          <w:bCs/>
          <w:color w:val="0B0C0C"/>
          <w:lang w:val="en"/>
        </w:rPr>
      </w:pPr>
      <w:hyperlink r:id="rId65" w:history="1">
        <w:r w:rsidRPr="00BC2CD4">
          <w:rPr>
            <w:rStyle w:val="Hyperlink"/>
            <w:rFonts w:ascii="Arial" w:eastAsiaTheme="majorEastAsia" w:hAnsi="Arial" w:cs="Arial"/>
            <w:b/>
            <w:bCs/>
            <w:color w:val="1D70B8"/>
            <w:lang w:val="en"/>
          </w:rPr>
          <w:t xml:space="preserve">Provision of accommodation for </w:t>
        </w:r>
        <w:proofErr w:type="gramStart"/>
        <w:r w:rsidRPr="00BC2CD4">
          <w:rPr>
            <w:rStyle w:val="Hyperlink"/>
            <w:rFonts w:ascii="Arial" w:eastAsiaTheme="majorEastAsia" w:hAnsi="Arial" w:cs="Arial"/>
            <w:b/>
            <w:bCs/>
            <w:color w:val="1D70B8"/>
            <w:lang w:val="en"/>
          </w:rPr>
          <w:t>16 and 17 year olds</w:t>
        </w:r>
        <w:proofErr w:type="gramEnd"/>
        <w:r w:rsidRPr="00BC2CD4">
          <w:rPr>
            <w:rStyle w:val="Hyperlink"/>
            <w:rFonts w:ascii="Arial" w:eastAsiaTheme="majorEastAsia" w:hAnsi="Arial" w:cs="Arial"/>
            <w:b/>
            <w:bCs/>
            <w:color w:val="1D70B8"/>
            <w:lang w:val="en"/>
          </w:rPr>
          <w:t xml:space="preserve"> who may be homeless and/or require accommodation</w:t>
        </w:r>
      </w:hyperlink>
    </w:p>
    <w:p w14:paraId="2077A37A"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Cross-border child protection</w:t>
      </w:r>
    </w:p>
    <w:p w14:paraId="28C73F29" w14:textId="77777777" w:rsidR="00E14C06" w:rsidRPr="00BC2CD4" w:rsidRDefault="00E14C06" w:rsidP="00E14C06">
      <w:pPr>
        <w:pStyle w:val="app-c-topic-listitem"/>
        <w:numPr>
          <w:ilvl w:val="0"/>
          <w:numId w:val="17"/>
        </w:numPr>
        <w:spacing w:after="150" w:afterAutospacing="0"/>
        <w:rPr>
          <w:rFonts w:ascii="Arial" w:hAnsi="Arial" w:cs="Arial"/>
          <w:b/>
          <w:bCs/>
          <w:color w:val="0B0C0C"/>
          <w:lang w:val="en"/>
        </w:rPr>
      </w:pPr>
      <w:hyperlink r:id="rId66" w:history="1">
        <w:r w:rsidRPr="00BC2CD4">
          <w:rPr>
            <w:rStyle w:val="Hyperlink"/>
            <w:rFonts w:ascii="Arial" w:eastAsiaTheme="majorEastAsia" w:hAnsi="Arial" w:cs="Arial"/>
            <w:b/>
            <w:bCs/>
            <w:color w:val="1D70B8"/>
            <w:lang w:val="en"/>
          </w:rPr>
          <w:t>Cross-border child protection cases: the 1996 Hague Convention</w:t>
        </w:r>
      </w:hyperlink>
    </w:p>
    <w:p w14:paraId="7ECED870" w14:textId="77777777" w:rsidR="00E14C06" w:rsidRPr="00BC2CD4" w:rsidRDefault="00E14C06" w:rsidP="00E14C06">
      <w:pPr>
        <w:pStyle w:val="app-c-topic-listitem"/>
        <w:numPr>
          <w:ilvl w:val="0"/>
          <w:numId w:val="17"/>
        </w:numPr>
        <w:spacing w:after="150" w:afterAutospacing="0"/>
        <w:rPr>
          <w:rFonts w:ascii="Arial" w:hAnsi="Arial" w:cs="Arial"/>
          <w:b/>
          <w:bCs/>
          <w:color w:val="0B0C0C"/>
          <w:lang w:val="en"/>
        </w:rPr>
      </w:pPr>
      <w:hyperlink r:id="rId67" w:history="1">
        <w:r w:rsidRPr="00BC2CD4">
          <w:rPr>
            <w:rStyle w:val="Hyperlink"/>
            <w:rFonts w:ascii="Arial" w:eastAsiaTheme="majorEastAsia" w:hAnsi="Arial" w:cs="Arial"/>
            <w:b/>
            <w:bCs/>
            <w:color w:val="1D70B8"/>
            <w:lang w:val="en"/>
          </w:rPr>
          <w:t>Safeguarding children who may have been trafficked</w:t>
        </w:r>
      </w:hyperlink>
    </w:p>
    <w:p w14:paraId="60524B01" w14:textId="77777777" w:rsidR="00E14C06" w:rsidRPr="00BC2CD4" w:rsidRDefault="00E14C06" w:rsidP="00E14C06">
      <w:pPr>
        <w:pStyle w:val="app-c-topic-listitem"/>
        <w:numPr>
          <w:ilvl w:val="0"/>
          <w:numId w:val="17"/>
        </w:numPr>
        <w:spacing w:after="150" w:afterAutospacing="0"/>
        <w:rPr>
          <w:rFonts w:ascii="Arial" w:hAnsi="Arial" w:cs="Arial"/>
          <w:b/>
          <w:bCs/>
          <w:color w:val="0B0C0C"/>
          <w:lang w:val="en"/>
        </w:rPr>
      </w:pPr>
      <w:hyperlink r:id="rId68" w:history="1">
        <w:r w:rsidRPr="00BC2CD4">
          <w:rPr>
            <w:rStyle w:val="Hyperlink"/>
            <w:rFonts w:ascii="Arial" w:eastAsiaTheme="majorEastAsia" w:hAnsi="Arial" w:cs="Arial"/>
            <w:b/>
            <w:bCs/>
            <w:color w:val="1D70B8"/>
            <w:lang w:val="en"/>
          </w:rPr>
          <w:t>Care of unaccompanied migrant children and child victims of modern slavery</w:t>
        </w:r>
      </w:hyperlink>
    </w:p>
    <w:p w14:paraId="50144B31" w14:textId="77777777" w:rsidR="00E14C06" w:rsidRPr="00BC2CD4" w:rsidRDefault="00E14C06" w:rsidP="00E14C06">
      <w:pPr>
        <w:pStyle w:val="app-c-topic-listitem"/>
        <w:numPr>
          <w:ilvl w:val="0"/>
          <w:numId w:val="17"/>
        </w:numPr>
        <w:spacing w:after="150" w:afterAutospacing="0"/>
        <w:rPr>
          <w:rFonts w:ascii="Arial" w:hAnsi="Arial" w:cs="Arial"/>
          <w:b/>
          <w:bCs/>
          <w:color w:val="0B0C0C"/>
          <w:lang w:val="en"/>
        </w:rPr>
      </w:pPr>
      <w:hyperlink r:id="rId69" w:history="1">
        <w:r w:rsidRPr="00BC2CD4">
          <w:rPr>
            <w:rStyle w:val="Hyperlink"/>
            <w:rFonts w:ascii="Arial" w:eastAsiaTheme="majorEastAsia" w:hAnsi="Arial" w:cs="Arial"/>
            <w:b/>
            <w:bCs/>
            <w:color w:val="1D70B8"/>
            <w:lang w:val="en"/>
          </w:rPr>
          <w:t>Find help to get your child back from abroad or arrange contact</w:t>
        </w:r>
      </w:hyperlink>
    </w:p>
    <w:p w14:paraId="35956ADF" w14:textId="77777777" w:rsidR="00E14C06" w:rsidRPr="00BC2CD4" w:rsidRDefault="00E14C06" w:rsidP="00E14C06">
      <w:pPr>
        <w:pStyle w:val="Heading2"/>
        <w:spacing w:before="0" w:after="0"/>
        <w:rPr>
          <w:rFonts w:ascii="Arial" w:hAnsi="Arial" w:cs="Arial"/>
          <w:color w:val="0B0C0C"/>
          <w:sz w:val="24"/>
          <w:szCs w:val="24"/>
        </w:rPr>
      </w:pPr>
      <w:r w:rsidRPr="00BC2CD4">
        <w:rPr>
          <w:rFonts w:ascii="Arial" w:hAnsi="Arial" w:cs="Arial"/>
          <w:color w:val="0B0C0C"/>
          <w:sz w:val="24"/>
          <w:szCs w:val="24"/>
        </w:rPr>
        <w:t>Social workers' standards</w:t>
      </w:r>
    </w:p>
    <w:p w14:paraId="4031BF35" w14:textId="77777777" w:rsidR="00E14C06" w:rsidRPr="00BC2CD4" w:rsidRDefault="00E14C06" w:rsidP="00E14C06">
      <w:pPr>
        <w:pStyle w:val="app-c-topic-listitem"/>
        <w:numPr>
          <w:ilvl w:val="0"/>
          <w:numId w:val="18"/>
        </w:numPr>
        <w:spacing w:after="150" w:afterAutospacing="0"/>
        <w:rPr>
          <w:rFonts w:ascii="Arial" w:hAnsi="Arial" w:cs="Arial"/>
          <w:b/>
          <w:bCs/>
          <w:color w:val="0B0C0C"/>
          <w:lang w:val="en"/>
        </w:rPr>
      </w:pPr>
      <w:hyperlink r:id="rId70" w:history="1">
        <w:r w:rsidRPr="00BC2CD4">
          <w:rPr>
            <w:rStyle w:val="Hyperlink"/>
            <w:rFonts w:ascii="Arial" w:eastAsiaTheme="majorEastAsia" w:hAnsi="Arial" w:cs="Arial"/>
            <w:b/>
            <w:bCs/>
            <w:color w:val="1D70B8"/>
            <w:lang w:val="en"/>
          </w:rPr>
          <w:t>Social work post-qualifying standards: knowledge and skills statements</w:t>
        </w:r>
      </w:hyperlink>
    </w:p>
    <w:p w14:paraId="4F81380F" w14:textId="77777777" w:rsidR="00E14C06" w:rsidRPr="00BC2CD4" w:rsidRDefault="00E14C06" w:rsidP="00E14C06">
      <w:pPr>
        <w:pStyle w:val="app-c-topic-listitem"/>
        <w:numPr>
          <w:ilvl w:val="0"/>
          <w:numId w:val="18"/>
        </w:numPr>
        <w:spacing w:after="150" w:afterAutospacing="0"/>
        <w:rPr>
          <w:rFonts w:ascii="Arial" w:hAnsi="Arial" w:cs="Arial"/>
          <w:b/>
          <w:bCs/>
          <w:color w:val="0B0C0C"/>
          <w:lang w:val="en"/>
        </w:rPr>
      </w:pPr>
      <w:hyperlink r:id="rId71" w:history="1">
        <w:r w:rsidRPr="00BC2CD4">
          <w:rPr>
            <w:rStyle w:val="Hyperlink"/>
            <w:rFonts w:ascii="Arial" w:eastAsiaTheme="majorEastAsia" w:hAnsi="Arial" w:cs="Arial"/>
            <w:b/>
            <w:bCs/>
            <w:color w:val="1D70B8"/>
            <w:lang w:val="en"/>
          </w:rPr>
          <w:t>Knowledge and skills statement for achieving permanence</w:t>
        </w:r>
      </w:hyperlink>
    </w:p>
    <w:p w14:paraId="2B506F31" w14:textId="77777777" w:rsidR="00E14C06" w:rsidRPr="00BC2CD4" w:rsidRDefault="00E14C06" w:rsidP="00E14C06">
      <w:pPr>
        <w:pStyle w:val="app-c-topic-listitem"/>
        <w:numPr>
          <w:ilvl w:val="0"/>
          <w:numId w:val="18"/>
        </w:numPr>
        <w:spacing w:after="150" w:afterAutospacing="0"/>
        <w:rPr>
          <w:rFonts w:ascii="Arial" w:hAnsi="Arial" w:cs="Arial"/>
          <w:b/>
          <w:bCs/>
          <w:color w:val="0B0C0C"/>
          <w:lang w:val="en"/>
        </w:rPr>
      </w:pPr>
      <w:hyperlink r:id="rId72" w:history="1">
        <w:r w:rsidRPr="00BC2CD4">
          <w:rPr>
            <w:rStyle w:val="Hyperlink"/>
            <w:rFonts w:ascii="Arial" w:eastAsiaTheme="majorEastAsia" w:hAnsi="Arial" w:cs="Arial"/>
            <w:b/>
            <w:bCs/>
            <w:color w:val="1D70B8"/>
            <w:lang w:val="en"/>
          </w:rPr>
          <w:t>Information sharing advice for safeguarding practitioners</w:t>
        </w:r>
      </w:hyperlink>
    </w:p>
    <w:p w14:paraId="47C6792D" w14:textId="77777777" w:rsidR="00E14C06" w:rsidRPr="00BC2CD4" w:rsidRDefault="00E14C06" w:rsidP="00E14C06">
      <w:pPr>
        <w:pStyle w:val="app-c-topic-listitem"/>
        <w:numPr>
          <w:ilvl w:val="0"/>
          <w:numId w:val="18"/>
        </w:numPr>
        <w:spacing w:after="150" w:afterAutospacing="0"/>
        <w:rPr>
          <w:rFonts w:ascii="Arial" w:hAnsi="Arial" w:cs="Arial"/>
          <w:b/>
          <w:bCs/>
          <w:color w:val="0B0C0C"/>
          <w:lang w:val="en"/>
        </w:rPr>
      </w:pPr>
      <w:hyperlink r:id="rId73" w:history="1">
        <w:r w:rsidRPr="00BC2CD4">
          <w:rPr>
            <w:rStyle w:val="Hyperlink"/>
            <w:rFonts w:ascii="Arial" w:eastAsiaTheme="majorEastAsia" w:hAnsi="Arial" w:cs="Arial"/>
            <w:b/>
            <w:bCs/>
            <w:color w:val="1D70B8"/>
            <w:lang w:val="en"/>
          </w:rPr>
          <w:t>Directors of children’s services: roles and responsibilities</w:t>
        </w:r>
      </w:hyperlink>
    </w:p>
    <w:p w14:paraId="1C922FB7" w14:textId="77777777" w:rsidR="00CA39FF" w:rsidRDefault="00CA39FF"/>
    <w:sectPr w:rsidR="00CA39FF">
      <w:footerReference w:type="defaul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9C59" w14:textId="77777777" w:rsidR="00BA6C48" w:rsidRDefault="00BA6C48" w:rsidP="003551EB">
      <w:pPr>
        <w:spacing w:after="0" w:line="240" w:lineRule="auto"/>
      </w:pPr>
      <w:r>
        <w:separator/>
      </w:r>
    </w:p>
  </w:endnote>
  <w:endnote w:type="continuationSeparator" w:id="0">
    <w:p w14:paraId="1B1CDF7D" w14:textId="77777777" w:rsidR="00BA6C48" w:rsidRDefault="00BA6C48" w:rsidP="0035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744D" w14:textId="6638DE01" w:rsidR="003551EB" w:rsidRDefault="003551EB">
    <w:pPr>
      <w:pStyle w:val="Footer"/>
    </w:pPr>
    <w:r>
      <w:t>Wren’s Child Protection Full Policy – reviewed February 2026</w:t>
    </w:r>
  </w:p>
  <w:p w14:paraId="63C292EE" w14:textId="77777777" w:rsidR="003551EB" w:rsidRDefault="0035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978E" w14:textId="77777777" w:rsidR="00BA6C48" w:rsidRDefault="00BA6C48" w:rsidP="003551EB">
      <w:pPr>
        <w:spacing w:after="0" w:line="240" w:lineRule="auto"/>
      </w:pPr>
      <w:r>
        <w:separator/>
      </w:r>
    </w:p>
  </w:footnote>
  <w:footnote w:type="continuationSeparator" w:id="0">
    <w:p w14:paraId="699383AD" w14:textId="77777777" w:rsidR="00BA6C48" w:rsidRDefault="00BA6C48" w:rsidP="00355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D6E"/>
    <w:multiLevelType w:val="multilevel"/>
    <w:tmpl w:val="6234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4232"/>
    <w:multiLevelType w:val="multilevel"/>
    <w:tmpl w:val="6E24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B39D2"/>
    <w:multiLevelType w:val="multilevel"/>
    <w:tmpl w:val="FC7E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F5204"/>
    <w:multiLevelType w:val="multilevel"/>
    <w:tmpl w:val="5D78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91D48"/>
    <w:multiLevelType w:val="multilevel"/>
    <w:tmpl w:val="FB90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F394F"/>
    <w:multiLevelType w:val="multilevel"/>
    <w:tmpl w:val="7C2A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73892"/>
    <w:multiLevelType w:val="multilevel"/>
    <w:tmpl w:val="CE3E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D32DE"/>
    <w:multiLevelType w:val="multilevel"/>
    <w:tmpl w:val="4D20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F009F"/>
    <w:multiLevelType w:val="multilevel"/>
    <w:tmpl w:val="EEE8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33931"/>
    <w:multiLevelType w:val="multilevel"/>
    <w:tmpl w:val="AA2C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4395E"/>
    <w:multiLevelType w:val="multilevel"/>
    <w:tmpl w:val="0D34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02C6F"/>
    <w:multiLevelType w:val="multilevel"/>
    <w:tmpl w:val="AF5C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B776DB"/>
    <w:multiLevelType w:val="multilevel"/>
    <w:tmpl w:val="01D8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F2CB8"/>
    <w:multiLevelType w:val="multilevel"/>
    <w:tmpl w:val="B4A8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7B46CF"/>
    <w:multiLevelType w:val="multilevel"/>
    <w:tmpl w:val="52F2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E232C"/>
    <w:multiLevelType w:val="multilevel"/>
    <w:tmpl w:val="0194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C90B41"/>
    <w:multiLevelType w:val="multilevel"/>
    <w:tmpl w:val="B61A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051181"/>
    <w:multiLevelType w:val="multilevel"/>
    <w:tmpl w:val="5AA0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504608"/>
    <w:multiLevelType w:val="multilevel"/>
    <w:tmpl w:val="EA56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9A30F6"/>
    <w:multiLevelType w:val="multilevel"/>
    <w:tmpl w:val="352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BF3D68"/>
    <w:multiLevelType w:val="multilevel"/>
    <w:tmpl w:val="1AFE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134F47"/>
    <w:multiLevelType w:val="multilevel"/>
    <w:tmpl w:val="310C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DE720C"/>
    <w:multiLevelType w:val="multilevel"/>
    <w:tmpl w:val="F57C3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CC0773"/>
    <w:multiLevelType w:val="multilevel"/>
    <w:tmpl w:val="D944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6F5FB3"/>
    <w:multiLevelType w:val="multilevel"/>
    <w:tmpl w:val="42BA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7A7475"/>
    <w:multiLevelType w:val="multilevel"/>
    <w:tmpl w:val="F0C4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BD42E2"/>
    <w:multiLevelType w:val="multilevel"/>
    <w:tmpl w:val="4C860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C44E07"/>
    <w:multiLevelType w:val="multilevel"/>
    <w:tmpl w:val="41B2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4F2DBC"/>
    <w:multiLevelType w:val="multilevel"/>
    <w:tmpl w:val="5FAC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504239"/>
    <w:multiLevelType w:val="multilevel"/>
    <w:tmpl w:val="793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D34DFD"/>
    <w:multiLevelType w:val="multilevel"/>
    <w:tmpl w:val="309A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9A2A11"/>
    <w:multiLevelType w:val="multilevel"/>
    <w:tmpl w:val="0CD6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CF3DB1"/>
    <w:multiLevelType w:val="multilevel"/>
    <w:tmpl w:val="F98E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0D4F5E"/>
    <w:multiLevelType w:val="multilevel"/>
    <w:tmpl w:val="3F42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A05439"/>
    <w:multiLevelType w:val="multilevel"/>
    <w:tmpl w:val="B556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6E054E"/>
    <w:multiLevelType w:val="multilevel"/>
    <w:tmpl w:val="7CB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A922AD"/>
    <w:multiLevelType w:val="multilevel"/>
    <w:tmpl w:val="E30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5E159E"/>
    <w:multiLevelType w:val="multilevel"/>
    <w:tmpl w:val="FE8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9962EB"/>
    <w:multiLevelType w:val="multilevel"/>
    <w:tmpl w:val="5FB6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A270FF"/>
    <w:multiLevelType w:val="multilevel"/>
    <w:tmpl w:val="48D2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53333D"/>
    <w:multiLevelType w:val="multilevel"/>
    <w:tmpl w:val="E1F6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A337B4"/>
    <w:multiLevelType w:val="multilevel"/>
    <w:tmpl w:val="661A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E556A1"/>
    <w:multiLevelType w:val="multilevel"/>
    <w:tmpl w:val="718C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4B0838"/>
    <w:multiLevelType w:val="multilevel"/>
    <w:tmpl w:val="F65A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3B7F4D"/>
    <w:multiLevelType w:val="multilevel"/>
    <w:tmpl w:val="1CA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4D4A5E"/>
    <w:multiLevelType w:val="multilevel"/>
    <w:tmpl w:val="5A18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0E193A"/>
    <w:multiLevelType w:val="multilevel"/>
    <w:tmpl w:val="F5F4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8F225E"/>
    <w:multiLevelType w:val="multilevel"/>
    <w:tmpl w:val="694C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3EA3"/>
    <w:multiLevelType w:val="multilevel"/>
    <w:tmpl w:val="5164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15781F"/>
    <w:multiLevelType w:val="multilevel"/>
    <w:tmpl w:val="42F6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161C80"/>
    <w:multiLevelType w:val="multilevel"/>
    <w:tmpl w:val="0448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100D7D"/>
    <w:multiLevelType w:val="multilevel"/>
    <w:tmpl w:val="4C56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E322A2"/>
    <w:multiLevelType w:val="multilevel"/>
    <w:tmpl w:val="90D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301806"/>
    <w:multiLevelType w:val="multilevel"/>
    <w:tmpl w:val="CA2A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3C59EC"/>
    <w:multiLevelType w:val="multilevel"/>
    <w:tmpl w:val="0C14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DE2E8F"/>
    <w:multiLevelType w:val="multilevel"/>
    <w:tmpl w:val="E1A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EA3D80"/>
    <w:multiLevelType w:val="multilevel"/>
    <w:tmpl w:val="50A8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6C5D41"/>
    <w:multiLevelType w:val="multilevel"/>
    <w:tmpl w:val="C066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E14C23"/>
    <w:multiLevelType w:val="multilevel"/>
    <w:tmpl w:val="59FE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275250"/>
    <w:multiLevelType w:val="multilevel"/>
    <w:tmpl w:val="0712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6B68DF"/>
    <w:multiLevelType w:val="multilevel"/>
    <w:tmpl w:val="E764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7863E0"/>
    <w:multiLevelType w:val="multilevel"/>
    <w:tmpl w:val="9424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660269"/>
    <w:multiLevelType w:val="multilevel"/>
    <w:tmpl w:val="4970BF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7E22B2"/>
    <w:multiLevelType w:val="multilevel"/>
    <w:tmpl w:val="676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A85713"/>
    <w:multiLevelType w:val="multilevel"/>
    <w:tmpl w:val="721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BF33A9"/>
    <w:multiLevelType w:val="multilevel"/>
    <w:tmpl w:val="3CB8C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B62C8D"/>
    <w:multiLevelType w:val="multilevel"/>
    <w:tmpl w:val="C932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D91AF6"/>
    <w:multiLevelType w:val="multilevel"/>
    <w:tmpl w:val="ECB0B9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EE255A"/>
    <w:multiLevelType w:val="multilevel"/>
    <w:tmpl w:val="41C4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D410E1"/>
    <w:multiLevelType w:val="multilevel"/>
    <w:tmpl w:val="8FAE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4C18B5"/>
    <w:multiLevelType w:val="multilevel"/>
    <w:tmpl w:val="108A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B82E76"/>
    <w:multiLevelType w:val="multilevel"/>
    <w:tmpl w:val="2B88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0B1FF7"/>
    <w:multiLevelType w:val="multilevel"/>
    <w:tmpl w:val="F7D09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BAD72F7"/>
    <w:multiLevelType w:val="multilevel"/>
    <w:tmpl w:val="7EBE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6F0C19"/>
    <w:multiLevelType w:val="multilevel"/>
    <w:tmpl w:val="8D12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734A5A"/>
    <w:multiLevelType w:val="multilevel"/>
    <w:tmpl w:val="671A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E27871"/>
    <w:multiLevelType w:val="multilevel"/>
    <w:tmpl w:val="B452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336413">
    <w:abstractNumId w:val="19"/>
  </w:num>
  <w:num w:numId="2" w16cid:durableId="323289412">
    <w:abstractNumId w:val="6"/>
  </w:num>
  <w:num w:numId="3" w16cid:durableId="661159096">
    <w:abstractNumId w:val="43"/>
  </w:num>
  <w:num w:numId="4" w16cid:durableId="613635315">
    <w:abstractNumId w:val="57"/>
  </w:num>
  <w:num w:numId="5" w16cid:durableId="10958821">
    <w:abstractNumId w:val="34"/>
  </w:num>
  <w:num w:numId="6" w16cid:durableId="898788876">
    <w:abstractNumId w:val="58"/>
  </w:num>
  <w:num w:numId="7" w16cid:durableId="1593002475">
    <w:abstractNumId w:val="59"/>
  </w:num>
  <w:num w:numId="8" w16cid:durableId="1256597182">
    <w:abstractNumId w:val="36"/>
  </w:num>
  <w:num w:numId="9" w16cid:durableId="1439834903">
    <w:abstractNumId w:val="33"/>
  </w:num>
  <w:num w:numId="10" w16cid:durableId="164639424">
    <w:abstractNumId w:val="61"/>
  </w:num>
  <w:num w:numId="11" w16cid:durableId="2016881679">
    <w:abstractNumId w:val="55"/>
  </w:num>
  <w:num w:numId="12" w16cid:durableId="2001763354">
    <w:abstractNumId w:val="1"/>
  </w:num>
  <w:num w:numId="13" w16cid:durableId="293678318">
    <w:abstractNumId w:val="30"/>
  </w:num>
  <w:num w:numId="14" w16cid:durableId="1367295546">
    <w:abstractNumId w:val="69"/>
  </w:num>
  <w:num w:numId="15" w16cid:durableId="1583105355">
    <w:abstractNumId w:val="13"/>
  </w:num>
  <w:num w:numId="16" w16cid:durableId="1181748482">
    <w:abstractNumId w:val="54"/>
  </w:num>
  <w:num w:numId="17" w16cid:durableId="858279309">
    <w:abstractNumId w:val="46"/>
  </w:num>
  <w:num w:numId="18" w16cid:durableId="434134839">
    <w:abstractNumId w:val="5"/>
  </w:num>
  <w:num w:numId="19" w16cid:durableId="723911305">
    <w:abstractNumId w:val="22"/>
  </w:num>
  <w:num w:numId="20" w16cid:durableId="2061516059">
    <w:abstractNumId w:val="72"/>
  </w:num>
  <w:num w:numId="21" w16cid:durableId="1907716166">
    <w:abstractNumId w:val="62"/>
  </w:num>
  <w:num w:numId="22" w16cid:durableId="2026902457">
    <w:abstractNumId w:val="67"/>
  </w:num>
  <w:num w:numId="23" w16cid:durableId="1624310658">
    <w:abstractNumId w:val="40"/>
  </w:num>
  <w:num w:numId="24" w16cid:durableId="757483199">
    <w:abstractNumId w:val="27"/>
  </w:num>
  <w:num w:numId="25" w16cid:durableId="1410730442">
    <w:abstractNumId w:val="41"/>
  </w:num>
  <w:num w:numId="26" w16cid:durableId="524945638">
    <w:abstractNumId w:val="35"/>
  </w:num>
  <w:num w:numId="27" w16cid:durableId="244000667">
    <w:abstractNumId w:val="64"/>
  </w:num>
  <w:num w:numId="28" w16cid:durableId="1640375542">
    <w:abstractNumId w:val="25"/>
  </w:num>
  <w:num w:numId="29" w16cid:durableId="1553925072">
    <w:abstractNumId w:val="31"/>
  </w:num>
  <w:num w:numId="30" w16cid:durableId="732434542">
    <w:abstractNumId w:val="66"/>
  </w:num>
  <w:num w:numId="31" w16cid:durableId="2052420771">
    <w:abstractNumId w:val="63"/>
  </w:num>
  <w:num w:numId="32" w16cid:durableId="428544824">
    <w:abstractNumId w:val="47"/>
  </w:num>
  <w:num w:numId="33" w16cid:durableId="449470969">
    <w:abstractNumId w:val="74"/>
  </w:num>
  <w:num w:numId="34" w16cid:durableId="867566488">
    <w:abstractNumId w:val="48"/>
  </w:num>
  <w:num w:numId="35" w16cid:durableId="2140562225">
    <w:abstractNumId w:val="12"/>
  </w:num>
  <w:num w:numId="36" w16cid:durableId="1510103355">
    <w:abstractNumId w:val="7"/>
  </w:num>
  <w:num w:numId="37" w16cid:durableId="1419983242">
    <w:abstractNumId w:val="10"/>
  </w:num>
  <w:num w:numId="38" w16cid:durableId="823278378">
    <w:abstractNumId w:val="17"/>
  </w:num>
  <w:num w:numId="39" w16cid:durableId="1901088399">
    <w:abstractNumId w:val="75"/>
  </w:num>
  <w:num w:numId="40" w16cid:durableId="1327392731">
    <w:abstractNumId w:val="76"/>
  </w:num>
  <w:num w:numId="41" w16cid:durableId="1522741219">
    <w:abstractNumId w:val="2"/>
  </w:num>
  <w:num w:numId="42" w16cid:durableId="1758401822">
    <w:abstractNumId w:val="38"/>
  </w:num>
  <w:num w:numId="43" w16cid:durableId="1596132497">
    <w:abstractNumId w:val="50"/>
  </w:num>
  <w:num w:numId="44" w16cid:durableId="307829922">
    <w:abstractNumId w:val="37"/>
  </w:num>
  <w:num w:numId="45" w16cid:durableId="1541475638">
    <w:abstractNumId w:val="14"/>
  </w:num>
  <w:num w:numId="46" w16cid:durableId="1550456892">
    <w:abstractNumId w:val="4"/>
  </w:num>
  <w:num w:numId="47" w16cid:durableId="776871037">
    <w:abstractNumId w:val="51"/>
  </w:num>
  <w:num w:numId="48" w16cid:durableId="1038166709">
    <w:abstractNumId w:val="15"/>
  </w:num>
  <w:num w:numId="49" w16cid:durableId="1266838771">
    <w:abstractNumId w:val="52"/>
  </w:num>
  <w:num w:numId="50" w16cid:durableId="1600480641">
    <w:abstractNumId w:val="71"/>
  </w:num>
  <w:num w:numId="51" w16cid:durableId="294873998">
    <w:abstractNumId w:val="45"/>
  </w:num>
  <w:num w:numId="52" w16cid:durableId="1428765712">
    <w:abstractNumId w:val="70"/>
  </w:num>
  <w:num w:numId="53" w16cid:durableId="943222933">
    <w:abstractNumId w:val="8"/>
  </w:num>
  <w:num w:numId="54" w16cid:durableId="1777359925">
    <w:abstractNumId w:val="39"/>
  </w:num>
  <w:num w:numId="55" w16cid:durableId="1784380034">
    <w:abstractNumId w:val="28"/>
  </w:num>
  <w:num w:numId="56" w16cid:durableId="97483099">
    <w:abstractNumId w:val="26"/>
  </w:num>
  <w:num w:numId="57" w16cid:durableId="180436059">
    <w:abstractNumId w:val="65"/>
  </w:num>
  <w:num w:numId="58" w16cid:durableId="2097970968">
    <w:abstractNumId w:val="42"/>
  </w:num>
  <w:num w:numId="59" w16cid:durableId="1432702522">
    <w:abstractNumId w:val="11"/>
  </w:num>
  <w:num w:numId="60" w16cid:durableId="1128352429">
    <w:abstractNumId w:val="44"/>
  </w:num>
  <w:num w:numId="61" w16cid:durableId="673654976">
    <w:abstractNumId w:val="20"/>
  </w:num>
  <w:num w:numId="62" w16cid:durableId="458957914">
    <w:abstractNumId w:val="0"/>
  </w:num>
  <w:num w:numId="63" w16cid:durableId="1727365072">
    <w:abstractNumId w:val="32"/>
  </w:num>
  <w:num w:numId="64" w16cid:durableId="2128965616">
    <w:abstractNumId w:val="9"/>
  </w:num>
  <w:num w:numId="65" w16cid:durableId="579757795">
    <w:abstractNumId w:val="3"/>
  </w:num>
  <w:num w:numId="66" w16cid:durableId="1812870407">
    <w:abstractNumId w:val="21"/>
  </w:num>
  <w:num w:numId="67" w16cid:durableId="357198944">
    <w:abstractNumId w:val="73"/>
  </w:num>
  <w:num w:numId="68" w16cid:durableId="525221174">
    <w:abstractNumId w:val="60"/>
  </w:num>
  <w:num w:numId="69" w16cid:durableId="1437598105">
    <w:abstractNumId w:val="68"/>
  </w:num>
  <w:num w:numId="70" w16cid:durableId="1846632538">
    <w:abstractNumId w:val="56"/>
  </w:num>
  <w:num w:numId="71" w16cid:durableId="275260445">
    <w:abstractNumId w:val="29"/>
  </w:num>
  <w:num w:numId="72" w16cid:durableId="877084274">
    <w:abstractNumId w:val="16"/>
  </w:num>
  <w:num w:numId="73" w16cid:durableId="712537580">
    <w:abstractNumId w:val="53"/>
  </w:num>
  <w:num w:numId="74" w16cid:durableId="742752141">
    <w:abstractNumId w:val="24"/>
  </w:num>
  <w:num w:numId="75" w16cid:durableId="956646825">
    <w:abstractNumId w:val="23"/>
  </w:num>
  <w:num w:numId="76" w16cid:durableId="311760975">
    <w:abstractNumId w:val="18"/>
  </w:num>
  <w:num w:numId="77" w16cid:durableId="2041544166">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FF"/>
    <w:rsid w:val="00070839"/>
    <w:rsid w:val="00073D3A"/>
    <w:rsid w:val="000D1969"/>
    <w:rsid w:val="001C6CC0"/>
    <w:rsid w:val="002C0C7C"/>
    <w:rsid w:val="003551EB"/>
    <w:rsid w:val="003A1C42"/>
    <w:rsid w:val="003E7827"/>
    <w:rsid w:val="00405DEB"/>
    <w:rsid w:val="004C0F93"/>
    <w:rsid w:val="005A2AAC"/>
    <w:rsid w:val="005B2F3D"/>
    <w:rsid w:val="0066576A"/>
    <w:rsid w:val="006C3792"/>
    <w:rsid w:val="0085397D"/>
    <w:rsid w:val="008A0839"/>
    <w:rsid w:val="008B3CD5"/>
    <w:rsid w:val="008D3998"/>
    <w:rsid w:val="00A511D9"/>
    <w:rsid w:val="00A63FF6"/>
    <w:rsid w:val="00AA6D0E"/>
    <w:rsid w:val="00B13D4E"/>
    <w:rsid w:val="00B25A43"/>
    <w:rsid w:val="00BA6C48"/>
    <w:rsid w:val="00BB3D2B"/>
    <w:rsid w:val="00C34EDF"/>
    <w:rsid w:val="00C70AB8"/>
    <w:rsid w:val="00C77A43"/>
    <w:rsid w:val="00C821A9"/>
    <w:rsid w:val="00C854C1"/>
    <w:rsid w:val="00CA39FF"/>
    <w:rsid w:val="00D11529"/>
    <w:rsid w:val="00D35286"/>
    <w:rsid w:val="00E078BE"/>
    <w:rsid w:val="00E14C06"/>
    <w:rsid w:val="00E93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AD0E"/>
  <w15:chartTrackingRefBased/>
  <w15:docId w15:val="{8A7A9A14-0886-4210-8829-36DD568B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A3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3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A3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3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9FF"/>
    <w:rPr>
      <w:rFonts w:eastAsiaTheme="majorEastAsia" w:cstheme="majorBidi"/>
      <w:color w:val="272727" w:themeColor="text1" w:themeTint="D8"/>
    </w:rPr>
  </w:style>
  <w:style w:type="paragraph" w:styleId="Title">
    <w:name w:val="Title"/>
    <w:basedOn w:val="Normal"/>
    <w:next w:val="Normal"/>
    <w:link w:val="TitleChar"/>
    <w:uiPriority w:val="10"/>
    <w:qFormat/>
    <w:rsid w:val="00CA3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9FF"/>
    <w:pPr>
      <w:spacing w:before="160"/>
      <w:jc w:val="center"/>
    </w:pPr>
    <w:rPr>
      <w:i/>
      <w:iCs/>
      <w:color w:val="404040" w:themeColor="text1" w:themeTint="BF"/>
    </w:rPr>
  </w:style>
  <w:style w:type="character" w:customStyle="1" w:styleId="QuoteChar">
    <w:name w:val="Quote Char"/>
    <w:basedOn w:val="DefaultParagraphFont"/>
    <w:link w:val="Quote"/>
    <w:uiPriority w:val="29"/>
    <w:rsid w:val="00CA39FF"/>
    <w:rPr>
      <w:i/>
      <w:iCs/>
      <w:color w:val="404040" w:themeColor="text1" w:themeTint="BF"/>
    </w:rPr>
  </w:style>
  <w:style w:type="paragraph" w:styleId="ListParagraph">
    <w:name w:val="List Paragraph"/>
    <w:basedOn w:val="Normal"/>
    <w:uiPriority w:val="34"/>
    <w:qFormat/>
    <w:rsid w:val="00CA39FF"/>
    <w:pPr>
      <w:ind w:left="720"/>
      <w:contextualSpacing/>
    </w:pPr>
  </w:style>
  <w:style w:type="character" w:styleId="IntenseEmphasis">
    <w:name w:val="Intense Emphasis"/>
    <w:basedOn w:val="DefaultParagraphFont"/>
    <w:uiPriority w:val="21"/>
    <w:qFormat/>
    <w:rsid w:val="00CA39FF"/>
    <w:rPr>
      <w:i/>
      <w:iCs/>
      <w:color w:val="0F4761" w:themeColor="accent1" w:themeShade="BF"/>
    </w:rPr>
  </w:style>
  <w:style w:type="paragraph" w:styleId="IntenseQuote">
    <w:name w:val="Intense Quote"/>
    <w:basedOn w:val="Normal"/>
    <w:next w:val="Normal"/>
    <w:link w:val="IntenseQuoteChar"/>
    <w:uiPriority w:val="30"/>
    <w:qFormat/>
    <w:rsid w:val="00CA3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9FF"/>
    <w:rPr>
      <w:i/>
      <w:iCs/>
      <w:color w:val="0F4761" w:themeColor="accent1" w:themeShade="BF"/>
    </w:rPr>
  </w:style>
  <w:style w:type="character" w:styleId="IntenseReference">
    <w:name w:val="Intense Reference"/>
    <w:basedOn w:val="DefaultParagraphFont"/>
    <w:uiPriority w:val="32"/>
    <w:qFormat/>
    <w:rsid w:val="00CA39FF"/>
    <w:rPr>
      <w:b/>
      <w:bCs/>
      <w:smallCaps/>
      <w:color w:val="0F4761" w:themeColor="accent1" w:themeShade="BF"/>
      <w:spacing w:val="5"/>
    </w:rPr>
  </w:style>
  <w:style w:type="character" w:styleId="Hyperlink">
    <w:name w:val="Hyperlink"/>
    <w:uiPriority w:val="99"/>
    <w:unhideWhenUsed/>
    <w:rsid w:val="00CA39FF"/>
    <w:rPr>
      <w:color w:val="0000FF"/>
      <w:u w:val="single"/>
    </w:rPr>
  </w:style>
  <w:style w:type="paragraph" w:customStyle="1" w:styleId="app-c-topic-listitem">
    <w:name w:val="app-c-topic-list__item"/>
    <w:basedOn w:val="Normal"/>
    <w:rsid w:val="00CA39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355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1EB"/>
  </w:style>
  <w:style w:type="paragraph" w:styleId="Footer">
    <w:name w:val="footer"/>
    <w:basedOn w:val="Normal"/>
    <w:link w:val="FooterChar"/>
    <w:uiPriority w:val="99"/>
    <w:unhideWhenUsed/>
    <w:rsid w:val="00355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haring-nudes-and-semi-nudes-advice-for-education-settings-working-with-children-and-young-people" TargetMode="External"/><Relationship Id="rId21" Type="http://schemas.openxmlformats.org/officeDocument/2006/relationships/hyperlink" Target="https://www.gov.uk/government/publications/drugs-advice-for-schools" TargetMode="External"/><Relationship Id="rId42" Type="http://schemas.openxmlformats.org/officeDocument/2006/relationships/hyperlink" Target="https://www.gov.uk/government/publications/what-to-do-if-youre-worried-a-child-is-being-abused--2" TargetMode="External"/><Relationship Id="rId47" Type="http://schemas.openxmlformats.org/officeDocument/2006/relationships/hyperlink" Target="https://www.gov.uk/government/publications/supervision-of-activity-with-children" TargetMode="External"/><Relationship Id="rId63" Type="http://schemas.openxmlformats.org/officeDocument/2006/relationships/hyperlink" Target="https://www.gov.uk/government/publications/safeguarding-disabled-children-practice-guidance" TargetMode="External"/><Relationship Id="rId68" Type="http://schemas.openxmlformats.org/officeDocument/2006/relationships/hyperlink" Target="https://www.gov.uk/government/publications/care-of-unaccompanied-and-trafficked-children"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https://www.gov.uk/government/publications/ukcis-online-safety-audit-tool" TargetMode="External"/><Relationship Id="rId11" Type="http://schemas.openxmlformats.org/officeDocument/2006/relationships/hyperlink" Target="https://www.gov.uk/government/publications/the-right-to-choose-multi-agency-statutory-guidance" TargetMode="External"/><Relationship Id="rId24" Type="http://schemas.openxmlformats.org/officeDocument/2006/relationships/hyperlink" Target="https://www.gov.uk/government/publications/keeping-children-safe-in-out-of-school-settings-code-of-practice" TargetMode="External"/><Relationship Id="rId32" Type="http://schemas.openxmlformats.org/officeDocument/2006/relationships/hyperlink" Target="https://www.gov.uk/government/publications/online-safety-in-schools-and-colleges-questions-from-the-governing-board" TargetMode="External"/><Relationship Id="rId37" Type="http://schemas.openxmlformats.org/officeDocument/2006/relationships/hyperlink" Target="https://www.gov.uk/government/publications/safeguarding-children-who-may-have-been-trafficked-practice-guidance" TargetMode="External"/><Relationship Id="rId40" Type="http://schemas.openxmlformats.org/officeDocument/2006/relationships/hyperlink" Target="https://www.gov.uk/government/publications/working-together-to-safeguard-children--2" TargetMode="External"/><Relationship Id="rId45" Type="http://schemas.openxmlformats.org/officeDocument/2006/relationships/hyperlink" Target="https://www.gov.uk/government/publications/national-action-plan-to-tackle-child-abuse-linked-to-faith-or-belief" TargetMode="External"/><Relationship Id="rId53" Type="http://schemas.openxmlformats.org/officeDocument/2006/relationships/hyperlink" Target="https://www.gov.uk/government/publications/guidance-for-parents-and-carers-on-safeguarding-children-in-out-of-school-settings" TargetMode="External"/><Relationship Id="rId58" Type="http://schemas.openxmlformats.org/officeDocument/2006/relationships/hyperlink" Target="https://www.gov.uk/government/publications/education-for-a-connected-world" TargetMode="External"/><Relationship Id="rId66" Type="http://schemas.openxmlformats.org/officeDocument/2006/relationships/hyperlink" Target="https://www.gov.uk/government/publications/cross-border-child-protection-cases-the-1996-hague-convention" TargetMode="External"/><Relationship Id="rId74"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gov.uk/government/publications/digital-resilience-framework" TargetMode="External"/><Relationship Id="rId19" Type="http://schemas.openxmlformats.org/officeDocument/2006/relationships/hyperlink" Target="https://www.gov.uk/guidance/secure-childrens-homes-how-to-place-a-child-aged-under-13" TargetMode="External"/><Relationship Id="rId14" Type="http://schemas.openxmlformats.org/officeDocument/2006/relationships/hyperlink" Target="https://www.gov.uk/government/collections/childhood-neglect-training-resources" TargetMode="External"/><Relationship Id="rId22" Type="http://schemas.openxmlformats.org/officeDocument/2006/relationships/hyperlink" Target="https://www.gov.uk/government/publications/sexual-violence-and-sexual-harassment-between-children-in-schools-and-colleges" TargetMode="External"/><Relationship Id="rId27" Type="http://schemas.openxmlformats.org/officeDocument/2006/relationships/hyperlink" Target="https://www.gov.uk/government/publications/harmful-online-challenges-and-online-hoaxes" TargetMode="External"/><Relationship Id="rId30" Type="http://schemas.openxmlformats.org/officeDocument/2006/relationships/hyperlink" Target="https://www.gov.uk/government/publications/safeguarding-children-and-protecting-professionals-in-early-years-settings-online-safety-considerations" TargetMode="External"/><Relationship Id="rId35" Type="http://schemas.openxmlformats.org/officeDocument/2006/relationships/hyperlink" Target="https://www.gov.uk/government/publications/provision-of-accommodation-for-16-and-17-year-olds-who-may-be-homeless-and-or-require-accommodation" TargetMode="External"/><Relationship Id="rId43" Type="http://schemas.openxmlformats.org/officeDocument/2006/relationships/hyperlink" Target="https://www.gov.uk/government/publications/child-sexual-exploitation-definition-and-guide-for-practitioners" TargetMode="External"/><Relationship Id="rId48" Type="http://schemas.openxmlformats.org/officeDocument/2006/relationships/hyperlink" Target="https://www.gov.uk/government/publications/protecting-children-from-radicalisation-the-prevent-duty" TargetMode="External"/><Relationship Id="rId56" Type="http://schemas.openxmlformats.org/officeDocument/2006/relationships/hyperlink" Target="https://www.gov.uk/government/publications/sharing-nudes-and-semi-nudes-advice-for-education-settings-working-with-children-and-young-people" TargetMode="External"/><Relationship Id="rId64" Type="http://schemas.openxmlformats.org/officeDocument/2006/relationships/hyperlink" Target="https://www.gov.uk/government/publications/children-who-run-away-or-go-missing-from-home-or-care" TargetMode="External"/><Relationship Id="rId69" Type="http://schemas.openxmlformats.org/officeDocument/2006/relationships/hyperlink" Target="https://www.gov.uk/return-or-contact-abducted-child" TargetMode="External"/><Relationship Id="rId8" Type="http://schemas.openxmlformats.org/officeDocument/2006/relationships/footnotes" Target="footnotes.xml"/><Relationship Id="rId51" Type="http://schemas.openxmlformats.org/officeDocument/2006/relationships/hyperlink" Target="https://www.gov.uk/government/publications/drugs-advice-for-schools" TargetMode="External"/><Relationship Id="rId72" Type="http://schemas.openxmlformats.org/officeDocument/2006/relationships/hyperlink" Target="https://www.gov.uk/government/publications/safeguarding-practitioners-information-sharing-advice" TargetMode="External"/><Relationship Id="rId3" Type="http://schemas.openxmlformats.org/officeDocument/2006/relationships/customXml" Target="../customXml/item3.xml"/><Relationship Id="rId12" Type="http://schemas.openxmlformats.org/officeDocument/2006/relationships/hyperlink" Target="https://www.gov.uk/government/publications/what-to-do-if-youre-worried-a-child-is-being-abused--2" TargetMode="External"/><Relationship Id="rId17" Type="http://schemas.openxmlformats.org/officeDocument/2006/relationships/hyperlink" Target="https://www.gov.uk/government/publications/supervision-of-activity-with-children" TargetMode="External"/><Relationship Id="rId25" Type="http://schemas.openxmlformats.org/officeDocument/2006/relationships/hyperlink" Target="https://www.gov.uk/government/publications/teaching-online-safety-in-schools" TargetMode="External"/><Relationship Id="rId33" Type="http://schemas.openxmlformats.org/officeDocument/2006/relationships/hyperlink" Target="https://www.gov.uk/government/publications/safeguarding-disabled-children-practice-guidance" TargetMode="External"/><Relationship Id="rId38" Type="http://schemas.openxmlformats.org/officeDocument/2006/relationships/hyperlink" Target="https://www.gov.uk/government/publications/care-of-unaccompanied-and-trafficked-children" TargetMode="External"/><Relationship Id="rId46" Type="http://schemas.openxmlformats.org/officeDocument/2006/relationships/hyperlink" Target="https://www.gov.uk/government/publications/keeping-children-safe-in-education--2" TargetMode="External"/><Relationship Id="rId59" Type="http://schemas.openxmlformats.org/officeDocument/2006/relationships/hyperlink" Target="https://www.gov.uk/government/publications/ukcis-online-safety-audit-tool" TargetMode="External"/><Relationship Id="rId67" Type="http://schemas.openxmlformats.org/officeDocument/2006/relationships/hyperlink" Target="https://www.gov.uk/government/publications/safeguarding-children-who-may-have-been-trafficked-practice-guidance" TargetMode="External"/><Relationship Id="rId20" Type="http://schemas.openxmlformats.org/officeDocument/2006/relationships/hyperlink" Target="https://www.gov.uk/government/publications/children-missing-education" TargetMode="External"/><Relationship Id="rId41" Type="http://schemas.openxmlformats.org/officeDocument/2006/relationships/hyperlink" Target="https://www.gov.uk/government/publications/the-right-to-choose-multi-agency-statutory-guidance" TargetMode="External"/><Relationship Id="rId54" Type="http://schemas.openxmlformats.org/officeDocument/2006/relationships/hyperlink" Target="https://www.gov.uk/government/publications/keeping-children-safe-in-out-of-school-settings-code-of-practice" TargetMode="External"/><Relationship Id="rId62" Type="http://schemas.openxmlformats.org/officeDocument/2006/relationships/hyperlink" Target="https://www.gov.uk/government/publications/online-safety-in-schools-and-colleges-questions-from-the-governing-board" TargetMode="External"/><Relationship Id="rId70" Type="http://schemas.openxmlformats.org/officeDocument/2006/relationships/hyperlink" Target="https://www.gov.uk/government/publications/knowledge-and-skills-statements-for-child-and-family-social-work"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national-action-plan-to-tackle-child-abuse-linked-to-faith-or-belief" TargetMode="External"/><Relationship Id="rId23" Type="http://schemas.openxmlformats.org/officeDocument/2006/relationships/hyperlink" Target="https://www.gov.uk/government/publications/guidance-for-parents-and-carers-on-safeguarding-children-in-out-of-school-settings" TargetMode="External"/><Relationship Id="rId28" Type="http://schemas.openxmlformats.org/officeDocument/2006/relationships/hyperlink" Target="https://www.gov.uk/government/publications/education-for-a-connected-world" TargetMode="External"/><Relationship Id="rId36" Type="http://schemas.openxmlformats.org/officeDocument/2006/relationships/hyperlink" Target="https://www.gov.uk/government/publications/cross-border-child-protection-cases-the-1996-hague-convention" TargetMode="External"/><Relationship Id="rId49" Type="http://schemas.openxmlformats.org/officeDocument/2006/relationships/hyperlink" Target="https://www.gov.uk/guidance/secure-childrens-homes-how-to-place-a-child-aged-under-13" TargetMode="External"/><Relationship Id="rId57" Type="http://schemas.openxmlformats.org/officeDocument/2006/relationships/hyperlink" Target="https://www.gov.uk/government/publications/harmful-online-challenges-and-online-hoaxes" TargetMode="External"/><Relationship Id="rId10" Type="http://schemas.openxmlformats.org/officeDocument/2006/relationships/hyperlink" Target="https://www.gov.uk/government/publications/working-together-to-safeguard-children--2" TargetMode="External"/><Relationship Id="rId31" Type="http://schemas.openxmlformats.org/officeDocument/2006/relationships/hyperlink" Target="https://www.gov.uk/government/publications/digital-resilience-framework" TargetMode="External"/><Relationship Id="rId44" Type="http://schemas.openxmlformats.org/officeDocument/2006/relationships/hyperlink" Target="https://www.gov.uk/government/collections/childhood-neglect-training-resources" TargetMode="External"/><Relationship Id="rId52" Type="http://schemas.openxmlformats.org/officeDocument/2006/relationships/hyperlink" Target="https://www.gov.uk/government/publications/sexual-violence-and-sexual-harassment-between-children-in-schools-and-colleges" TargetMode="External"/><Relationship Id="rId60" Type="http://schemas.openxmlformats.org/officeDocument/2006/relationships/hyperlink" Target="https://www.gov.uk/government/publications/safeguarding-children-and-protecting-professionals-in-early-years-settings-online-safety-considerations" TargetMode="External"/><Relationship Id="rId65" Type="http://schemas.openxmlformats.org/officeDocument/2006/relationships/hyperlink" Target="https://www.gov.uk/government/publications/provision-of-accommodation-for-16-and-17-year-olds-who-may-be-homeless-and-or-require-accommodation" TargetMode="External"/><Relationship Id="rId73" Type="http://schemas.openxmlformats.org/officeDocument/2006/relationships/hyperlink" Target="https://www.gov.uk/government/publications/directors-of-childrens-services-roles-and-responsibilitie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uk/government/publications/child-sexual-exploitation-definition-and-guide-for-practitioners" TargetMode="External"/><Relationship Id="rId18" Type="http://schemas.openxmlformats.org/officeDocument/2006/relationships/hyperlink" Target="https://www.gov.uk/government/publications/protecting-children-from-radicalisation-the-prevent-duty" TargetMode="External"/><Relationship Id="rId39" Type="http://schemas.openxmlformats.org/officeDocument/2006/relationships/hyperlink" Target="https://www.gov.uk/return-or-contact-abducted-child" TargetMode="External"/><Relationship Id="rId34" Type="http://schemas.openxmlformats.org/officeDocument/2006/relationships/hyperlink" Target="https://www.gov.uk/government/publications/children-who-run-away-or-go-missing-from-home-or-care" TargetMode="External"/><Relationship Id="rId50" Type="http://schemas.openxmlformats.org/officeDocument/2006/relationships/hyperlink" Target="https://www.gov.uk/government/publications/children-missing-education" TargetMode="External"/><Relationship Id="rId55" Type="http://schemas.openxmlformats.org/officeDocument/2006/relationships/hyperlink" Target="https://www.gov.uk/government/publications/teaching-online-safety-in-schools"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gov.uk/government/publications/knowledge-and-skills-statement-for-achieving-perman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29683-7648-4E7E-A1ED-53860B832DC7}">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CBE59B62-5824-4171-BE74-02652CD73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B2A6A-976B-4992-A351-28A54C5EF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30</Pages>
  <Words>9927</Words>
  <Characters>56588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22</cp:revision>
  <dcterms:created xsi:type="dcterms:W3CDTF">2026-01-19T09:22:00Z</dcterms:created>
  <dcterms:modified xsi:type="dcterms:W3CDTF">2026-01-20T15:10:00Z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